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EDD" w:rsidRDefault="00186EDD">
      <w:pPr>
        <w:spacing w:after="0" w:line="240" w:lineRule="auto"/>
        <w:jc w:val="right"/>
        <w:rPr>
          <w:rFonts w:ascii="Times New Roman" w:hAnsi="Times New Roman"/>
        </w:rPr>
      </w:pPr>
      <w:bookmarkStart w:id="0" w:name="_GoBack"/>
      <w:bookmarkEnd w:id="0"/>
    </w:p>
    <w:p w:rsidR="00186EDD" w:rsidRDefault="00186EDD">
      <w:pPr>
        <w:spacing w:after="0" w:line="240" w:lineRule="auto"/>
        <w:jc w:val="center"/>
        <w:rPr>
          <w:rFonts w:ascii="Times New Roman" w:hAnsi="Times New Roman" w:cs="Times New Roman"/>
          <w:b/>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 xml:space="preserve">LIETUVOS POLICIJOS </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ŠAKOS KOLEKTYVINĖ SUTARTIS</w:t>
      </w:r>
    </w:p>
    <w:p w:rsidR="00186EDD" w:rsidRDefault="00186EDD">
      <w:pPr>
        <w:spacing w:after="0" w:line="240" w:lineRule="auto"/>
        <w:jc w:val="center"/>
        <w:rPr>
          <w:rFonts w:ascii="Times New Roman" w:hAnsi="Times New Roman" w:cs="Times New Roman"/>
          <w:b/>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sz w:val="24"/>
          <w:szCs w:val="24"/>
        </w:rPr>
        <w:t>2025 m.                       d. Nr.</w:t>
      </w:r>
    </w:p>
    <w:p w:rsidR="00186EDD" w:rsidRDefault="003927F2">
      <w:pPr>
        <w:spacing w:after="0" w:line="240" w:lineRule="auto"/>
        <w:jc w:val="center"/>
        <w:rPr>
          <w:rFonts w:ascii="Times New Roman" w:hAnsi="Times New Roman"/>
        </w:rPr>
      </w:pPr>
      <w:r>
        <w:rPr>
          <w:rFonts w:ascii="Times New Roman" w:hAnsi="Times New Roman" w:cs="Times New Roman"/>
          <w:sz w:val="24"/>
          <w:szCs w:val="24"/>
        </w:rPr>
        <w:t>Vilnius</w:t>
      </w:r>
    </w:p>
    <w:p w:rsidR="00186EDD" w:rsidRDefault="00186EDD">
      <w:pPr>
        <w:spacing w:after="0" w:line="240" w:lineRule="auto"/>
        <w:rPr>
          <w:rFonts w:ascii="Times New Roman" w:hAnsi="Times New Roman" w:cs="Times New Roman"/>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Policijos departamentas prie Lietuvos Respublikos vidaus reikalų ministerijos (toliau –Policijos departamentas), įstaigos kodas 188785847, buveinės adresas: Saltoniškių g. 19, LT-08106 Vilnius, atstovaujamas Lietuvos policijos generalinio komisaro Arūno Paulausko, veikiančio pagal Policijos departamento prie Lietuvos Respublikos vidaus reikalų ministerijos nuostatus, patvirtintus Lietuvos Respublikos vidaus reikalų ministro 2023 m. gruodžio 6 d. įsakymu Nr. 1V-782 „Dėl Policijos departamento prie Lietuvos Respublikos vidaus reikalų ministerijos nuostatų patvirtinimo“, ir Lietuvos Respublikos Vyriausybės 2024 m. gegužės 8 d. nutarimo Nr. 328 „Dėl įgaliojimų derėtis su profesinių sąjungų organizacijomis dėl Lietuvos policijos šakos kolektyvinės sutarties ir Valstybės sienos apsaugos šakos kolektyvinės sutarties ir pasirašyti šias sutartis suteikimo“ 1.1 papunkčiu suteiktus įgaliojimus, iš vienos pusės,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ir šakos profesinių sąjungų organizacijos:</w:t>
      </w:r>
    </w:p>
    <w:p w:rsidR="00186EDD" w:rsidRPr="00DC21BA" w:rsidRDefault="003927F2">
      <w:pPr>
        <w:spacing w:after="0" w:line="240" w:lineRule="auto"/>
        <w:ind w:firstLine="720"/>
        <w:jc w:val="both"/>
        <w:rPr>
          <w:rFonts w:ascii="Times New Roman" w:hAnsi="Times New Roman"/>
          <w:lang w:val="en-US"/>
        </w:rPr>
      </w:pPr>
      <w:r>
        <w:rPr>
          <w:rFonts w:ascii="Times New Roman" w:hAnsi="Times New Roman" w:cs="Times New Roman"/>
          <w:sz w:val="24"/>
          <w:szCs w:val="24"/>
        </w:rPr>
        <w:t xml:space="preserve">Lietuvos teisėsaugos pareigūnų federacija, įstaigos kodas 1919986645, buveinės adresas:        J. Jasinskio g. 9-207, LT-01112 Vilnius, atstovaujama pirmininkės Loretos </w:t>
      </w:r>
      <w:proofErr w:type="spellStart"/>
      <w:r>
        <w:rPr>
          <w:rFonts w:ascii="Times New Roman" w:hAnsi="Times New Roman" w:cs="Times New Roman"/>
          <w:sz w:val="24"/>
          <w:szCs w:val="24"/>
        </w:rPr>
        <w:t>Soščekienės</w:t>
      </w:r>
      <w:proofErr w:type="spellEnd"/>
      <w:r>
        <w:rPr>
          <w:rFonts w:ascii="Times New Roman" w:hAnsi="Times New Roman" w:cs="Times New Roman"/>
          <w:sz w:val="24"/>
          <w:szCs w:val="24"/>
        </w:rPr>
        <w:t xml:space="preserve">, veikiančios pagal 2017 m. kovo 18 d. patvirtintus įstatus, Nacionalinis pareigūnų profesinių sąjungų susivienijimas, įstaigos kodas 302301973, buveinės adresas: A. Vivulskio g. 7 (431-433), LT-03162 Vilnius, atstovaujamas valdybos narės </w:t>
      </w:r>
      <w:proofErr w:type="spellStart"/>
      <w:r>
        <w:rPr>
          <w:rFonts w:ascii="Times New Roman" w:hAnsi="Times New Roman" w:cs="Times New Roman"/>
          <w:sz w:val="24"/>
          <w:szCs w:val="24"/>
        </w:rPr>
        <w:t>Inetos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Kursevičienės</w:t>
      </w:r>
      <w:proofErr w:type="spellEnd"/>
      <w:r>
        <w:rPr>
          <w:rFonts w:ascii="Times New Roman" w:hAnsi="Times New Roman" w:cs="Times New Roman"/>
          <w:sz w:val="24"/>
          <w:szCs w:val="24"/>
        </w:rPr>
        <w:t xml:space="preserve">, veikiančios pagal Nacionalinio pareigūnų profesinių sąjungų susivienijimo pirmininko 2025 m. birželio 11 d. įsakymu </w:t>
      </w:r>
      <w:r w:rsidR="00BC74CE">
        <w:rPr>
          <w:rFonts w:ascii="Times New Roman" w:hAnsi="Times New Roman" w:cs="Times New Roman"/>
          <w:sz w:val="24"/>
          <w:szCs w:val="24"/>
        </w:rPr>
        <w:br/>
      </w:r>
      <w:r>
        <w:rPr>
          <w:rFonts w:ascii="Times New Roman" w:hAnsi="Times New Roman" w:cs="Times New Roman"/>
          <w:sz w:val="24"/>
          <w:szCs w:val="24"/>
        </w:rPr>
        <w:t>Nr. NP13-2(25)</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„Dėl Lietuvos policijos kolektyvinės sutarties pasirašymui įgalioto asmens paskyrimo“ </w:t>
      </w:r>
      <w:proofErr w:type="spellStart"/>
      <w:r>
        <w:rPr>
          <w:rFonts w:ascii="Times New Roman" w:hAnsi="Times New Roman" w:cs="Times New Roman"/>
          <w:sz w:val="24"/>
          <w:szCs w:val="24"/>
          <w:lang w:val="en-US"/>
        </w:rPr>
        <w:t>suteikt</w:t>
      </w:r>
      <w:proofErr w:type="spellEnd"/>
      <w:r>
        <w:rPr>
          <w:rFonts w:ascii="Times New Roman" w:hAnsi="Times New Roman" w:cs="Times New Roman"/>
          <w:sz w:val="24"/>
          <w:szCs w:val="24"/>
        </w:rPr>
        <w:t>ą įgaliojimą, ir Profsąjungų centras, įstaigos kodas 307385911, buveinės adresas: Vytauto pr. 32, LT-44328 Kaunas, atstovaujamas pirmininkės Romos Katinienės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veikian</w:t>
      </w:r>
      <w:r>
        <w:rPr>
          <w:rFonts w:ascii="Times New Roman" w:hAnsi="Times New Roman" w:cs="Times New Roman"/>
          <w:sz w:val="24"/>
          <w:szCs w:val="24"/>
        </w:rPr>
        <w:t>čios</w:t>
      </w:r>
      <w:proofErr w:type="spellEnd"/>
      <w:r>
        <w:rPr>
          <w:rFonts w:ascii="Times New Roman" w:hAnsi="Times New Roman" w:cs="Times New Roman"/>
          <w:sz w:val="24"/>
          <w:szCs w:val="24"/>
        </w:rPr>
        <w:t xml:space="preserve"> pagal 2025 m. liepos 17 d. patvirtintus įstatus, iš kitos pusės,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toliau kartu Policijos departamentas ir profesinių sąjungų organizacijos vadinami Šalimis, o Policijos departamentas ir profesinių sąjungų organizacijos atskirai – Šalimi, atsižvelgdami į tai, kad:</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Lietuvos policija, taikydama aukštus reikalavimus profesinės veiklos kokybei ir formuodama organizacinę struktūrą, siekia sistemos veiksmingumo, patrauklių vidaus tarnybos Lietuvos policijoje sąlygų sukūrimo ir plėtojimo, policijos bendradarbiavimo su gyventojais, nevyriausybinėmis organizacijomis, savivaldybėmis ir kitomis Lietuvos Respublikos, Europos Sąjungos valstybių narių, kitų užsienio valstybių institucijomis, įstaigomis ir tarptautinėmis organizacijomis;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Lietuvos policijos įvaizdžio ir vidaus tarnybos bei darbo policijoje sąlygų gerinimas yra bendras tiek šios sistemos vadovybės, tiek sistemoje tarnaujančių ir dirbančių darbuotojų bei jiems atstovaujančių profesinių sąjungų tikslas;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Lietuvos policijos darbuotojų gerovė, pagarba ir rūpestis darbuotojais, geresnė darbuotojų savijauta ir psichologinis mikroklimatas yra darbuotojų gerovės, ilgo, strateginio ir tvaraus santykio tikslas;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Lietuvos policijai keliami veiklos reikalavimai ir vykdomi šios sistemos organizaciniai pertvarkymai, didėjantys reikalavimai profesionalumui sukuria poreikį turėti ir išlaikyti kvalifikuotus, motyvuotus ir atsakingus darbuotojus, gebančius efektyviai vykdyti pavestas funkcijas ir padėti Policijos departamentui ir kitoms policijos įstaigoms siekti strateginių tikslų,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sudaro šią Lietuvos policijos šakos kolektyvinę sutartį (toliau – Sutartis).</w:t>
      </w:r>
    </w:p>
    <w:p w:rsidR="00186EDD" w:rsidRDefault="00186EDD">
      <w:pPr>
        <w:spacing w:after="0" w:line="240" w:lineRule="auto"/>
        <w:jc w:val="both"/>
        <w:rPr>
          <w:rFonts w:ascii="Times New Roman" w:hAnsi="Times New Roman" w:cs="Times New Roman"/>
          <w:sz w:val="24"/>
          <w:szCs w:val="24"/>
        </w:rPr>
      </w:pPr>
    </w:p>
    <w:p w:rsidR="00186EDD" w:rsidRDefault="003927F2">
      <w:pPr>
        <w:pStyle w:val="LO-Normal"/>
        <w:widowControl/>
        <w:tabs>
          <w:tab w:val="left" w:pos="2498"/>
        </w:tabs>
        <w:jc w:val="center"/>
        <w:rPr>
          <w:rFonts w:ascii="Times New Roman" w:hAnsi="Times New Roman"/>
        </w:rPr>
      </w:pPr>
      <w:r>
        <w:rPr>
          <w:rFonts w:ascii="Times New Roman" w:hAnsi="Times New Roman" w:cs="Times New Roman"/>
          <w:b/>
          <w:sz w:val="24"/>
          <w:szCs w:val="24"/>
        </w:rPr>
        <w:t>I SKYRIUS</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BENDROSIOS NUOSTATOS</w:t>
      </w:r>
    </w:p>
    <w:p w:rsidR="00186EDD" w:rsidRDefault="00186EDD">
      <w:pPr>
        <w:spacing w:after="0" w:line="240" w:lineRule="auto"/>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 Sutartyje vartojamos sąvokos: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lastRenderedPageBreak/>
        <w:t xml:space="preserve">1.1. </w:t>
      </w:r>
      <w:r>
        <w:rPr>
          <w:rFonts w:ascii="Times New Roman" w:hAnsi="Times New Roman" w:cs="Times New Roman"/>
          <w:b/>
          <w:sz w:val="24"/>
          <w:szCs w:val="24"/>
        </w:rPr>
        <w:t>Darbdavys</w:t>
      </w:r>
      <w:r>
        <w:rPr>
          <w:rFonts w:ascii="Times New Roman" w:hAnsi="Times New Roman" w:cs="Times New Roman"/>
          <w:sz w:val="24"/>
          <w:szCs w:val="24"/>
        </w:rPr>
        <w:t xml:space="preserve"> – policijos įstaigos.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1.2. </w:t>
      </w:r>
      <w:r>
        <w:rPr>
          <w:rFonts w:ascii="Times New Roman" w:hAnsi="Times New Roman" w:cs="Times New Roman"/>
          <w:b/>
          <w:sz w:val="24"/>
          <w:szCs w:val="24"/>
        </w:rPr>
        <w:t>Darbuotojas</w:t>
      </w:r>
      <w:r>
        <w:rPr>
          <w:rFonts w:ascii="Times New Roman" w:hAnsi="Times New Roman" w:cs="Times New Roman"/>
          <w:sz w:val="24"/>
          <w:szCs w:val="24"/>
        </w:rPr>
        <w:t xml:space="preserve"> – policijos pareigūnas, kitas valstybės tarnautojas ar darbuotojas, dirbantis pagal darbo sutartį.</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1.3. </w:t>
      </w:r>
      <w:r>
        <w:rPr>
          <w:rFonts w:ascii="Times New Roman" w:hAnsi="Times New Roman" w:cs="Times New Roman"/>
          <w:b/>
          <w:sz w:val="24"/>
          <w:szCs w:val="24"/>
        </w:rPr>
        <w:t>Policijos įstaigos</w:t>
      </w:r>
      <w:r>
        <w:rPr>
          <w:rFonts w:ascii="Times New Roman" w:hAnsi="Times New Roman" w:cs="Times New Roman"/>
          <w:sz w:val="24"/>
          <w:szCs w:val="24"/>
        </w:rPr>
        <w:t xml:space="preserve"> – Policijos departamentas ir kitos policijos įstaigos.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1.4. </w:t>
      </w:r>
      <w:r>
        <w:rPr>
          <w:rFonts w:ascii="Times New Roman" w:hAnsi="Times New Roman" w:cs="Times New Roman"/>
          <w:b/>
          <w:sz w:val="24"/>
          <w:szCs w:val="24"/>
        </w:rPr>
        <w:t>Policijos pareigūnas</w:t>
      </w:r>
      <w:r>
        <w:rPr>
          <w:rFonts w:ascii="Times New Roman" w:hAnsi="Times New Roman" w:cs="Times New Roman"/>
          <w:sz w:val="24"/>
          <w:szCs w:val="24"/>
        </w:rPr>
        <w:t xml:space="preserve"> – policijos įstaigos statutinis valstybės tarnautojas.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1.5. </w:t>
      </w:r>
      <w:r>
        <w:rPr>
          <w:rFonts w:ascii="Times New Roman" w:hAnsi="Times New Roman" w:cs="Times New Roman"/>
          <w:b/>
          <w:sz w:val="24"/>
          <w:szCs w:val="24"/>
        </w:rPr>
        <w:t xml:space="preserve">Profesinės sąjungos </w:t>
      </w:r>
      <w:r>
        <w:rPr>
          <w:rFonts w:ascii="Times New Roman" w:hAnsi="Times New Roman" w:cs="Times New Roman"/>
          <w:sz w:val="24"/>
          <w:szCs w:val="24"/>
        </w:rPr>
        <w:t>– Lietuvos teisėsaugos pareigūnų federacija, Nacionalinis pareigūnų profesinių sąjungų susivienijimas, Profsąjungų centras ir jų vienijamos profesinės sąjungos, taip pat šių profesinių sąjungų organizacijų ir jų vienijamų profesinių sąjungų padaliniai, kai jų nariais yra ne mažiau kaip 20 (dvidešimt) tos policijos įstaigos darbuotojų.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1.6. </w:t>
      </w:r>
      <w:r>
        <w:rPr>
          <w:rFonts w:ascii="Times New Roman" w:hAnsi="Times New Roman" w:cs="Times New Roman"/>
          <w:b/>
          <w:sz w:val="24"/>
          <w:szCs w:val="24"/>
        </w:rPr>
        <w:t xml:space="preserve">Profesinės sąjungos atstovas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profesinės sąjungos narys, kuriam suteiktas profesinės sąjungos renkamojo organo, turinčio tikslą atstovauti darbuotojams, statusas.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1.7. </w:t>
      </w:r>
      <w:r>
        <w:rPr>
          <w:rFonts w:ascii="Times New Roman" w:hAnsi="Times New Roman" w:cs="Times New Roman"/>
          <w:b/>
          <w:sz w:val="24"/>
          <w:szCs w:val="24"/>
        </w:rPr>
        <w:t>Profesinės sąjungos narys</w:t>
      </w:r>
      <w:r>
        <w:rPr>
          <w:rFonts w:ascii="Times New Roman" w:hAnsi="Times New Roman" w:cs="Times New Roman"/>
          <w:sz w:val="24"/>
          <w:szCs w:val="24"/>
        </w:rPr>
        <w:t xml:space="preserve"> – darbuotojas, profesinės sąjungos įstatuose nustatyta tvarka įstojęs į Lietuvos teisėsaugos pareigūnų federaciją, Nacionalinį pareigūnų profesinių sąjungų susivienijimą, Profsąjungų centrą ar jų vienijamas profesines sąjungas.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1.8. </w:t>
      </w:r>
      <w:r>
        <w:rPr>
          <w:rFonts w:ascii="Times New Roman" w:hAnsi="Times New Roman" w:cs="Times New Roman"/>
          <w:b/>
          <w:sz w:val="24"/>
          <w:szCs w:val="24"/>
        </w:rPr>
        <w:t>Profesinių sąjungų organizacijos</w:t>
      </w:r>
      <w:r>
        <w:rPr>
          <w:rFonts w:ascii="Times New Roman" w:hAnsi="Times New Roman" w:cs="Times New Roman"/>
          <w:sz w:val="24"/>
          <w:szCs w:val="24"/>
        </w:rPr>
        <w:t xml:space="preserve"> – Lietuvos teisėsaugos pareigūnų federacija, Nacionalinis pareigūnų profesinių sąjungų susivienijimas ir Profsąjungų centras.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1.9. Kitos Sutartyje vartojamos sąvokos, susijusios su Sutarties įgyvendinimu, atitinka Lietuvos Respublikos civiliniame kodekse, Lietuvos Respublikos darbo kodekse (toliau – Darbo kodeksas), Lietuvos Respublikos valstybės tarnybos įstatyme, Lietuvos Respublikos vidaus tarnybos statute (toliau – Vidaus tarnybos statutas) ir kituose teisės aktuose vartojamas sąvokas.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 Sutarties tikslai: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2.1. plėtoti socialinę partnerystę, sudaryti patrauklias, palankias darbo sąlygas policijos įstaigose;</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2.2. didinti policijos įstaigų prestižą;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2.3. plėtoti policijos įstaigų ir profesinių sąjungų santykius;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2.4. skatinti policijos įstaigų, profesinių sąjungų ir darbuotojų bendradarbiavimą darbo, profesiniais, socialinių ir ekonominių sąlygų bei garantijų klausimais;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2.5. formuoti policijos įstaigų tradicijas, kultūrą;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2.6. stiprinti darbuotojų profesionalumą ir motyvaciją, lojalumą Lietuvos valstybei, skatinti nepakantumą korupcijai;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2.7. derinti Šalių interesus ir siekti jų pusiausvyros;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2.8. puoselėti pagarbą ir rūpestį darbuotojais, gerinti darbuotojų savijautą ir psichologinį mikroklimatą.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 Šalių santykiai grindžiami šiais principais: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3.1. lygiateisiškumo – Šalys pagal Sutartį yra lygiavertės partnerės;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3.2. interesų derinimo (bendradarbiavimo) – Šalių bendravimas užtikrinant policijos įstaigų darbuotojų teises ir interesus Sutartyje numatytais aspektais remiasi geranoriškumu, sąžiningumu, tarpusavio pagalba ir įgyvendinamas bendradarbiaujant;</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3.3. savarankiškumo – priimdama sprendimus, kiekviena Šalis veikia savarankiškai pagal savo kompetenciją ir įgaliojimus;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3.4. informavimo ir konsultavimo – Šalių socialinė partnerystė plėtojama suteikiant objektyvią ir visapusišką informaciją, reikalingą susitarimams pasiekti, ir vykdant konsultavimo, dalyvavimo procedūras;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3.5. teisių ir pareigų perėjimo – keičiantis Šalių valdymo organams, organizacinei struktūrai, taip pat reorganizavus juridinį asmenį, Sutartimi nustatyti įsipareigojimai išlieka, išskyrus atvejį, kai Sutartis nutraukiama;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3.6. įstatymų viršenybės ir kitų teisės aktų laikymosi;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3.7. prisiimtų įsipareigojimų vykdymo.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 Šalys įsipareigoja: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4.1. vykdyti Sutartį;</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lastRenderedPageBreak/>
        <w:t>4.2. laiku keistis visa informacija, reikalinga Sutarties tikslams pasiekti, laikytis Sutartyje nustatytos informavimo ir konsultavimo</w:t>
      </w:r>
      <w:r>
        <w:rPr>
          <w:rFonts w:ascii="Times New Roman" w:hAnsi="Times New Roman" w:cs="Times New Roman"/>
          <w:sz w:val="24"/>
          <w:szCs w:val="24"/>
          <w:lang w:val="en-US"/>
        </w:rPr>
        <w:t xml:space="preserve"> </w:t>
      </w:r>
      <w:r>
        <w:rPr>
          <w:rFonts w:ascii="Times New Roman" w:hAnsi="Times New Roman" w:cs="Times New Roman"/>
          <w:sz w:val="24"/>
          <w:szCs w:val="24"/>
        </w:rPr>
        <w:t>bei keitimosi informacija tvarkos ir užtikrinti gautos informacijos, duomenų konfidencialumą, jeigu teisės aktai nenustato kitaip;</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4.3. padėti viena kitai siekti Sutartyje nustatytų tikslų;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4.4. nepažeisti Šalių </w:t>
      </w:r>
      <w:proofErr w:type="spellStart"/>
      <w:r>
        <w:rPr>
          <w:rFonts w:ascii="Times New Roman" w:hAnsi="Times New Roman" w:cs="Times New Roman"/>
          <w:sz w:val="24"/>
          <w:szCs w:val="24"/>
        </w:rPr>
        <w:t>diskrecijos</w:t>
      </w:r>
      <w:proofErr w:type="spellEnd"/>
      <w:r>
        <w:rPr>
          <w:rFonts w:ascii="Times New Roman" w:hAnsi="Times New Roman" w:cs="Times New Roman"/>
          <w:sz w:val="24"/>
          <w:szCs w:val="24"/>
        </w:rPr>
        <w:t xml:space="preserve"> priimant sprendimus;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4.5. įsteigti kolegialų organą – valdymo komitetą Policijos departamente (toliau – Centrinis valdymo komitetas);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4.6. taikyti nacionalinę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kolektyvinę (-</w:t>
      </w:r>
      <w:proofErr w:type="spellStart"/>
      <w:r>
        <w:rPr>
          <w:rFonts w:ascii="Times New Roman" w:hAnsi="Times New Roman" w:cs="Times New Roman"/>
          <w:sz w:val="24"/>
          <w:szCs w:val="24"/>
        </w:rPr>
        <w:t>es</w:t>
      </w:r>
      <w:proofErr w:type="spellEnd"/>
      <w:r>
        <w:rPr>
          <w:rFonts w:ascii="Times New Roman" w:hAnsi="Times New Roman" w:cs="Times New Roman"/>
          <w:sz w:val="24"/>
          <w:szCs w:val="24"/>
        </w:rPr>
        <w:t>) sutartį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joje (jose) nustatyta apimtimi ir tvarka.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 Sutartis galioja visose policijos įstaigose ir taikoma visiems darbuotojams, įskaitant tuos, kurie bus priimti į pareigas po šios Sutarties įsigaliojimo, neatsižvelgiant į jų narystę profesinėje sąjungoje, išskyrus Sutarties nuostatas, numatančias papildomas garantijas profesinių sąjungų nariams.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Profesinės sąjungos nariui išstojus iš profesinės sąjungos ar profesinei sąjungai išstojus iš Sutartį pasirašiusių profesinių sąjungų organizacijų, Sutarties nuostatos, numatančios papildomas garantijas profesinių sąjungų nariams, jiems nėra taikomos.</w:t>
      </w:r>
    </w:p>
    <w:p w:rsidR="00186EDD" w:rsidRDefault="00186EDD">
      <w:pPr>
        <w:spacing w:after="0" w:line="240" w:lineRule="auto"/>
        <w:ind w:firstLine="1290"/>
        <w:jc w:val="both"/>
        <w:rPr>
          <w:rFonts w:ascii="Times New Roman" w:hAnsi="Times New Roman" w:cs="Times New Roman"/>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II SKYRIUS</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INFORMAVIMO, KONSULTAVIMO IR DALYVAVIMO PROCEDŪROS</w:t>
      </w:r>
    </w:p>
    <w:p w:rsidR="00186EDD" w:rsidRDefault="00186EDD">
      <w:pPr>
        <w:spacing w:after="0" w:line="240" w:lineRule="auto"/>
        <w:ind w:firstLine="1290"/>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 Informavimo ir konsultavimo procedūros dėl sisteminių policijos ar policijos įstaigų veiklos pokyčių, kitų sisteminių pokyčių, turinčių įtakos darbuotojų teisėms, socialinėms garantijoms, tarnybos ar darbo sąlygoms (kai pokyčiai yra susiję su 2 (dviem) ir daugiau policijos įstaigų), pagal kompetenciją vyksta Centriniame valdymo komitete. Informavimo ir konsultavimo tvarka bei terminai nustatomi Centrinio valdymo komiteto darbo reglamente, kurį, suderinęs su profesinių sąjungų organizacijomis, įsakymu tvirtina policijos generalinis komisaras.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7. Į Centrinį valdymo komitetą Šalys skiria po 6 (šešis) atstovus, t. y. 6 (šešis) atstovus skiria Policijos departamentas ir 6 (šešis) – profesinių sąjungų organizacijos. Centrinį valdymo komitetą įsakymu sudaro policijos generalinis komisaras, suderinęs su profesinių sąjungų organizacijomis.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 Bet kurios iš Šalių prašymu gali būti organizuojamas Centrinio valdymo komiteto posėdis, jame aptariamos sisteminės su darbuotojų tarnybos ar darbo sąlygomis ir socialinėmis garantijomis susijusios problemos. Posėdžių organizavimo tvarka nustatoma Centrinio valdymo komiteto darbo reglamente. Sutartyje nustatytais atvejais Centrinio valdymo komiteto posėdžiai šaukiami privalomai.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9. Valdymo komitetai sudaromi ir policijos įstaigose, kuriose veikia profesinės sąjungos. Policijos įstaigos valdymo komitetą įsakymu sudaro policijos įstaigos vadovas, suderinęs su atitinkamomis profesinėmis sąjungomis.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 Profesinės sąjungos deleguoti valdymo komitetų nariai įgyja profesinės sąjungos atstovo statusą.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11. Valdymo komitetai teikia rekomendacijas ir siūlymus profesinėms sąjungoms ir darbdaviui.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12. Šalys įsipareigoja valdymo komitetams teikti visą turimą informaciją, reikalingą šių komitetų veiklai.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13. Profesinės sąjungos prašymu darbdavys ne vėliau kaip per 10 (dešimt) darbo dienų nuo prašymo gavimo dienos įsipareigoja pateikti visą nuasmenintą informaciją, susijusią su darbuotojų darbo, profesinėmis, socialinėmis ir ekonominėmis sąlygomis bei garantijomis (darbuotojų asmens duomenys profesinėms sąjungoms teikiami tik įstatymuose nustatytais pagrindais ir tvarka). Jeigu kiti teisės aktai nustato trumpesnį informacijos pateikimo terminą, taikomas šis terminas. Informacijos pateikimo terminas Šalių susitarimu gali būti pratęstas. Jeigu prašoma informacija yra didelės apimties arba, norint ją pateikti, reikia specialaus apdorojimo, adaptavimo ar sisteminimo ir tai yra susiję su didelėmis darbo ir laiko sąnaudomis, toks prašymas papildomai derinamas valdymo komitete.</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lastRenderedPageBreak/>
        <w:t>14. Darbdavys konsultuojasi su profesinėmis sąjungomis dėl planuojamo policijos įstaigos valstybės biudžeto ir numatomo asignavimų darbo užmokesčiui poreikio.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15. Darbdavys ne rečiau kaip 2 (du) kartus per metus profesinės sąjungos prašymu raštu informuoja profesinę sąjungą apie finansinę padėtį, o profesinė sąjunga gali teikti pastabas ir pasiūlymus dėl policijos įstaigos valstybės biudžeto planavimo, panaudojimo.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16. Šalys įsipareigoja, kad policijos įstaigose sutaupytos darbo užmokesčio fondo lėšos prioriteto tvarka būtų skiriamos darbuotojų motyvacijai didinti. Iš sutaupytų darbo užmokesčio fondo lėšų policijos pareigūnai, valstybės tarnautojai ir darbuotojai, dirbantys pagal darbo sutartis, gali būti skatinami vienkartine pinigine išmoka. Sutaupytos darbo užmokesčio fondo lėšos taip pat gali būti naudojamos turtui ir paslaugoms įsigyti, siekiant pagerinti darbuotojų darbo sąlygas. Sutaupytų darbo užmokesčio fondo lėšų panaudojimas derinamas Centriniame valdymo komitete.</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17. Profesinės sąjungos įsipareigoja keistis su darbdaviu informacija apie psichologinį mikroklimatą, darbuotojų mokymo poreikį, darbuotojų darbo, profesinių, socialinių, ekonominių teisių ir interesų policijos įstaigose užtikrinimo lygį ir su tuo susijusias problemas.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18. Darbdavys raštu (elektroniniu paštu) informuoja profesines sąjungas apie darbdavio rengiamus teisės aktų, susijusių su darbuotojų darbo, profesinių, ekonominių, socialinių sąlygų ir garantijų pakeitimais, projektus ir sudaro galimybes per 3 (tris) darbo dienas pateikti savo nuomonę. Jei teisės akto projektas didelės apimties ar išdėstytas nauja redakcija, nesant lyginamojo varianto, profesinės sąjungos turi teisę pateikti pastabas per 5 (penkias) darbo dienas.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19. Prieš priimant sprendimus dėl policijos įstaigų struktūrinių pertvarkymų, darbuotojų skaičiaus mažinimo ir esminių darbo organizavimo pakeitimų (darbo laiko režimo keitimo, pareigybių perskirstymo planų ir panašių planuojamų pakeitimų, kai tai susiję su ne mažiau kaip 5 (penkiais) darbuotojais), informacija pateikiama Centriniam valdymo komitetui.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20. Šalys sudaro sąlygas viena kitai skelbti informaciją apie jų veiklą ir kitą darbuotojams aktualią informaciją darbdavio ir profesinių sąjungų interneto svetainėse.</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21. Šalys įsipareigoja iš anksto raštu (elektroniniu paštu) informuoti viena kitą apie masinių renginių organizavimą, seminarus, konferencijas, kuriose bus aptariami klausimai, susiję su darbuotojų darbo, profesinėmis, ekonominėmis ir socialinėmis sąlygomis bei garantijomis, darbo užmokesčiu, darbo organizavimu ir pan.</w:t>
      </w:r>
    </w:p>
    <w:p w:rsidR="00186EDD" w:rsidRDefault="003927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Profesinių sąjungų atstovai narių teisėmis įtraukiami į policijos įstaigose sudaromus komitetus, komisijas ir darbo grupes, kurios sprendžia klausimus, susijusius su darbuotojų darbo, profesinėmis, ekonominėmis, socialinėmis teisėmis ir interesais. Apie sudaromus naujus komitetus, komisijas ir darbo grupes, kuriose sprendžiami klausimai, susiję su darbuotojų darbo, profesinėmis, ekonominėmis, socialinėmis teisėmis ir interesais, policijos įstaiga kiekvienu atveju ne vėliau kaip prieš 5 (penkias) darbo dienas raštu (elektroniniu paštu) informuoja profesinių sąjungų organizacijas, o šios per rašte nurodytą laiką, kuris negali būti trumpesnis kaip 3 (trys) darbo dienos, pateikia vieną profesinių sąjungų bendru sutarimu deleguoto atstovo kandidatūrą. </w:t>
      </w:r>
    </w:p>
    <w:p w:rsidR="00186EDD" w:rsidRDefault="003927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Profesinių sąjungų atstovas, vykdydamas veiklą komitete, komisijoje ar darbo grupėje, įsipareigoja nuolat teikti visą aktualią informaciją, t. y. informaciją apie veiklos rezultatus, priimtus sprendimus ir kt., visoms profesinių sąjungų organizacijoms, o profesinių sąjungų organizacija, kuriai priklauso šis atstovas, įsipareigoja tai užtikrinti. </w:t>
      </w:r>
    </w:p>
    <w:p w:rsidR="00186EDD" w:rsidRDefault="003927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Šalys įsipareigoja, kad, esant profesinių sąjungų organizacijų pateikto atstovo prašymui, prieš šiam atstovui pradedant veiklą komitete, komisijoje ar darbo grupėje, jis turi būti supažindintas su komiteto, komisijos ar darbo grupės veikla, jam pateikiama visa nario veiklai vykdyti reikalinga informacija.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23. Profesinėms sąjungoms kilus abejonių dėl policijos įstaigose sudarytų komitetų, komisijų ir darbo grupių sprendimų teisėtumo ir pagrįstumo, nedelsiant po tokio sprendimo priėmimo apie tai motyvuotu raštu informuojamas policijos įstaigos vadovas. Kilus abejonių dėl policijos įstaigos vadovo priimto sprendimo teisėtumo ir pagrįstumo, apie tai informuojamas policijos generalinis komisaras, išskyrus atvejus, kai sprendimai turi būti skundžiami individualiems ginčams spręsti nustatyta tvarka. Apie priimtą sprendimą informuojamos profesinės sąjungos.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lastRenderedPageBreak/>
        <w:t>24. Profesinės sąjungos turi teisę į tokios pat apimties informavimą ir konsultavimą, kaip ir darbo taryba. Profesinės sąjungos, gavusios informaciją, turi teisę kartu su darbo taryba reikalauti konsultacijų su darbdaviu. Darbo tarybai atsisakius dalyvauti tokiose konsultacijose, profesinės sąjungos tokia teise gali pasinaudoti vienos.</w:t>
      </w:r>
    </w:p>
    <w:p w:rsidR="00186EDD" w:rsidRDefault="00186EDD">
      <w:pPr>
        <w:spacing w:after="0" w:line="240" w:lineRule="auto"/>
        <w:jc w:val="center"/>
        <w:rPr>
          <w:rFonts w:ascii="Times New Roman" w:hAnsi="Times New Roman" w:cs="Times New Roman"/>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 xml:space="preserve">III SKYRIUS </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TARNYBOS (DARBO) YPATUMAI</w:t>
      </w:r>
    </w:p>
    <w:p w:rsidR="00186EDD" w:rsidRDefault="00186EDD">
      <w:pPr>
        <w:spacing w:after="0" w:line="240" w:lineRule="auto"/>
        <w:ind w:firstLine="1290"/>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25. Šalys kasmet iki sausio 31 d. peržiūri policijos pareigūnų pareigybių pareiginės algos koeficientus pagal policijos sistemos darbuotojų darbo apmokėjimo sistemoje pareigūnų pareigybėms nustatytas pareiginės algos koeficientų reikšmes. Šalys įsipareigoja siekti, kad minimali pareigūno pareiginė alga, atsižvelgiant į darbo užmokesčiui skirtus </w:t>
      </w:r>
      <w:proofErr w:type="spellStart"/>
      <w:r>
        <w:rPr>
          <w:rFonts w:ascii="Times New Roman" w:hAnsi="Times New Roman" w:cs="Times New Roman"/>
          <w:sz w:val="24"/>
          <w:szCs w:val="24"/>
        </w:rPr>
        <w:t>asignavimus</w:t>
      </w:r>
      <w:proofErr w:type="spellEnd"/>
      <w:r>
        <w:rPr>
          <w:rFonts w:ascii="Times New Roman" w:hAnsi="Times New Roman" w:cs="Times New Roman"/>
          <w:sz w:val="24"/>
          <w:szCs w:val="24"/>
        </w:rPr>
        <w:t>, būtų ne mažesnė nei šalies vidutinis mėnesinis darbo užmokestis.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26. Profesinė sąjunga turi teisę teikti siūlymus dėl darbuotojų skatinimo ir apdovanojimo.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27. Darbuotojai, išdirbę policijos įstaigose 10, 15, 20, 25, 30, 35, 40, 45 metus, skatinami vienkartine pinigine išmoka iš sutaupytų darbo užmokesčio fondo lėšų, 2 (dviejų) darbo dienų papildomomis mokamomis atostogomis, padėka arba vardine dovana. Taikoma (-</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 skatinimo priemonė (-ės) suderinama (-</w:t>
      </w:r>
      <w:proofErr w:type="spellStart"/>
      <w:r>
        <w:rPr>
          <w:rFonts w:ascii="Times New Roman" w:hAnsi="Times New Roman" w:cs="Times New Roman"/>
          <w:sz w:val="24"/>
          <w:szCs w:val="24"/>
        </w:rPr>
        <w:t>os</w:t>
      </w:r>
      <w:proofErr w:type="spellEnd"/>
      <w:r>
        <w:rPr>
          <w:rFonts w:ascii="Times New Roman" w:hAnsi="Times New Roman" w:cs="Times New Roman"/>
          <w:sz w:val="24"/>
          <w:szCs w:val="24"/>
        </w:rPr>
        <w:t xml:space="preserve">) Centriniame valdymo komitete. Papildomos mokamos atostogos turi būti panaudotos per 12 (dvylika) mėnesių nuo jų suteikimo dienos. Darbuotojai neskatinami jų statusą reglamentuojančių įstatymų, taip pat Lietuvos Respublikos viešųjų ir privačių interesų derinimo įstatymo (toliau – Viešųjų ir privačių interesų derinimo įstatymas) nustatytais atvejais.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28. Darbuotojai Darbo kodekse nustatytų švenčių dienų ir gyvenimo metų jubiliejinių sukakčių progomis gali būti skatinami vienkartine pinigine išmoka iš sutaupytų darbo užmokesčio fondo lėšų, 2 (dviejų) darbo dienų papildomomis mokamomis atostogomis, padėka arba vardine dovana. Papildomos mokamos atostogos turi būti panaudotos per 12 (dvylika) mėnesių nuo jų suteikimo dienos. Darbuotojai neskatinami jų statusą reglamentuojančių įstatymų, taip pat Viešųjų ir privačių interesų derinimo įstatymo nustatytais atvejais.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29. Už nepriekaištingą tarnybinių pareigų atlikimą, taip pat kai valstybės tarnautojo tarnybinė veikla įvertinama kaip viršijanti lūkesčius, valstybės tarnautojai gali būti skatinami vardine dovana. Valstybės tarnautojai, turintys galiojančią tarnybinę nuobaudą, neskatinami, išskyrus atvejį, kai valstybės tarnautojo tarnybinė veikla įvertinama kaip viršijanti lūkesčius. Valstybės tarnautojai, turintys galiojančią tarnybinę nuobaudą už Viešųjų ir privačių interesų derinimo įstatymo reikalavimų pažeidimus, gali būti skatinami tik praėjus Viešųjų ir privačių interesų derinimo įstatyme numatytiems terminams nuo sprendimo pripažinti juos pažeidusiais Viešųjų ir privačių interesų derinimo įstatymo reikalavimus priėmimo dienos.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30. Darbuotojui už nepriekaištingą tarnybinių (darbo) pareigų atlikimą, kai jo tarnybinė veikla (veikla) įvertinama kaip viršijanti lūkesčius, teisės aktų nustatyta tvarka gali būti taikoma skatinimo priemonė – kvalifikacijos tobulinimo finansavimas ne didesne kaip vienos pareiginės algos dydžio suma per metus, atsižvelgiant į darbo užmokesčio fondui skirtus </w:t>
      </w:r>
      <w:proofErr w:type="spellStart"/>
      <w:r>
        <w:rPr>
          <w:rFonts w:ascii="Times New Roman" w:hAnsi="Times New Roman" w:cs="Times New Roman"/>
          <w:sz w:val="24"/>
          <w:szCs w:val="24"/>
        </w:rPr>
        <w:t>asignavimus</w:t>
      </w:r>
      <w:proofErr w:type="spellEnd"/>
      <w:r>
        <w:rPr>
          <w:rFonts w:ascii="Times New Roman" w:hAnsi="Times New Roman" w:cs="Times New Roman"/>
          <w:sz w:val="24"/>
          <w:szCs w:val="24"/>
        </w:rPr>
        <w:t xml:space="preserve">. Darbuotojai neskatinami jų statusą reglamentuojančių įstatymų, taip pat Viešųjų ir privačių interesų derinimo įstatymo nustatytais atvejais.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3</w:t>
      </w:r>
      <w:r>
        <w:rPr>
          <w:rFonts w:ascii="Times New Roman" w:hAnsi="Times New Roman" w:cs="Times New Roman"/>
          <w:sz w:val="24"/>
          <w:szCs w:val="24"/>
        </w:rPr>
        <w:t xml:space="preserve">1. Darbuotojas už nepriekaištingą tarnybinių (darbo) pareigų atlikimą, kai </w:t>
      </w:r>
      <w:proofErr w:type="gramStart"/>
      <w:r>
        <w:rPr>
          <w:rFonts w:ascii="Times New Roman" w:hAnsi="Times New Roman" w:cs="Times New Roman"/>
          <w:sz w:val="24"/>
          <w:szCs w:val="24"/>
        </w:rPr>
        <w:t>jo</w:t>
      </w:r>
      <w:proofErr w:type="gramEnd"/>
      <w:r>
        <w:rPr>
          <w:rFonts w:ascii="Times New Roman" w:hAnsi="Times New Roman" w:cs="Times New Roman"/>
          <w:sz w:val="24"/>
          <w:szCs w:val="24"/>
        </w:rPr>
        <w:t xml:space="preserve"> tarnybinė veikla (veikla) galiojant Sutarčiai 2 (du) kartus iš eilės kasmetinio vertinimo metu įvertinama kaip atitinkanti lūkesčius, teisės aktų nustatyta tvarka gali būti skatinamas padėka, vardine dovana, papildomomis mokamomis atostogomis arba vienkartine pinigine išmoka. </w:t>
      </w:r>
      <w:r>
        <w:rPr>
          <w:rFonts w:ascii="Times New Roman" w:hAnsi="Times New Roman" w:cs="Times New Roman"/>
          <w:sz w:val="24"/>
          <w:szCs w:val="24"/>
          <w:lang w:val="pt-BR"/>
        </w:rPr>
        <w:t>Taikoma (-os) skatinimo priemonė (-ės) suderinama (-os) Centriniame valdymo komitete.</w:t>
      </w:r>
    </w:p>
    <w:p w:rsidR="00186EDD" w:rsidRDefault="003927F2">
      <w:pPr>
        <w:pStyle w:val="BodyText"/>
        <w:spacing w:after="0" w:line="240" w:lineRule="auto"/>
        <w:ind w:firstLine="720"/>
        <w:jc w:val="both"/>
        <w:rPr>
          <w:rFonts w:ascii="Times New Roman" w:hAnsi="Times New Roman" w:cs="Times New Roman"/>
          <w:sz w:val="24"/>
          <w:szCs w:val="24"/>
          <w:lang w:val="pt-BR"/>
        </w:rPr>
      </w:pPr>
      <w:r>
        <w:rPr>
          <w:rFonts w:ascii="Times New Roman" w:hAnsi="Times New Roman" w:cs="Times New Roman"/>
          <w:sz w:val="24"/>
          <w:szCs w:val="24"/>
          <w:lang w:val="pt-BR"/>
        </w:rPr>
        <w:t>Darbuotojas už nepriekaištingą tarnybinių (darbo) pareigų atlikimą, kai jo tarnybinė veikla (veikla) galiojant Sutarčiai 2 (du) kartus iš eilės kasmetinio vertinimo metu įvertinama kaip atitinkanti lūkesčius, teisės aktų nustatyta tvarka skatinamas padėka, vardine dovana, papildomomis mokamomis atostogomis arba vienkartine pinigine išmoka su sąlyga, kad darbuotojas ne trumpiau kaip 2 (dvejus) metus yra profesinės sąjungos narys ir juo buvo abiejų kasmetinių veiklos vertinimų metu. Taikoma (-os) skatinimo priemonė (-ės) suderinama (-os) Centriniame valdymo komitete.</w:t>
      </w:r>
    </w:p>
    <w:p w:rsidR="00186EDD" w:rsidRDefault="003927F2">
      <w:pPr>
        <w:pStyle w:val="BodyText"/>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32. Kilus darbuotojo padarytos turtinės žalos atlyginimo klausimui, apie tai raštu informuojama profesinė sąjunga, kurios narys yra darbuotojas. Esant darbuotojo prašymui, profesinė sąjunga kreipiasi į individualių tarnybinių ginčų komisiją dėl turtinės žalos atlyginimo klausimo nagrinėjimo.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33. Darbuotojams dėl transporto priemonės sugadinimo taikoma iki 40 (keturiasdešimt) procentų Vyriausybės patvirtintos minimaliosios mėnesinės algos dydžio materialinė atsakomybė, išskyrus atvejus, kai žala padaryta tyčia, darant nusikalstamos veikos požymių turinčią veiką apsvaigus nuo alkoholio ar narkotinių, psichotropinių ar kitų psichiką veikiančių medžiagų, taip pat daug viršijus tarnybinės rizikos ribas (didelis neatsargumas).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34. Tais atvejais, kai policijos įstaiga yra sudariusi darbuotojų profesinės civilinės atsakomybės draudimo sutartį, pagal kurią taikoma draudimo išskaita, policijos įstaiga, gavusi draudimo išmoką, sumažintą atitinkamu dydžiu, nereikalauja šios išskaitos iš žalą padariusio darbuotojo, išskyrus atvejus, kai policijos įstaigos vadovas, atsižvelgdamas į darbuotojo neatsargumo laipsnį ir (ar) kitas svarbias aplinkybes, nusprendžia kitaip.</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35. Profesinė sąjunga gali teikti motyvuotą rašytinį siūlymą tarnybinę nuobaudą skyrusiam policijos įstaigos vadovui panaikinti darbuotojo tarnybinę nuobaudą nepraėjus vieniems metams po tarnybinės nuobaudos skyrimo dienos. Tarnybinė nuobauda gali būti panaikinta ne anksčiau negu po 6 (šešių) mėnesių nuo jos skyrimo.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36. Keičiant policijos įstaigos darbo organizavimą, darbuotojai apie tai informuojami raštu prieš protingą terminą, bet ne vėliau kaip likus vienam mėnesiui iki numatomos datos pokyčiams įgyvendinti, pateikiant jiems išsamią informaciją. Esant darbuotojo prašymui, policijos įstaiga pateikia jam visą turimą informaciją apie laisvas pareigybes šioje ir kitose policijos įstaigose. Policijos įstaiga, neturėdama tokio pobūdžio duomenų, dėl jų gavimo turi kreiptis į Policijos departamentą.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37. Darbuotojo prašymu įspėjimo apie galimą atleidimą termino laikotarpiu jam turi būti suteikta ne mažiau kaip 15 (penkiolika) procentų darbo laiko normos naujo darbo paieškoms, paliekant jo darbo užmokestį. Darbuotojo, daugiau kaip vienus metus esančio profesinės sąjungos nariu, prašymu įspėjimo apie galimą atleidimą termino laikotarpiu jam turi būti suteikta ne mažiau kaip 20 (dvidešimt) procentų darbo laiko normos naujo darbo paieškoms, paliekant jo darbo užmokestį.</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38. Darbuotojui, ilgiau kaip vienus metus esančiam profesinės sąjungos nariu, teisės aktuose nustatyti įspėjimo apie galimą atleidimą terminai dvigubinami, tačiau bendras įspėjimo apie galimą atleidimą terminas negali būti ilgesnis kaip 4 (keturi) mėnesiai.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39. Be Darbo kodekso 57 straipsnio 3 dalyje nustatytų pirmenybės teisių būti paliktiems dirbti, pirmenybės teisę taip pat turi darbuotojas, kuris ilgiau kaip 2 (dvejus) metus yra profesinės sąjungos narys.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Atleidžiamų darbuotojų atrankos kriterijus tvirtina darbdavys, suderinęs su profesine sąjunga. Atranką vykdo ir siūlymus dėl darbuotojų atleidimo teikia darbdavio sudaryta komisija, į kurią turi būti įtrauktas profesinės sąjungos atstovas.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40. Darbuotojas (išskyrus pareigūną, dėl kurio galimo tarnybinio nusižengimo atliekamas tarnybinis patikrinimas)</w:t>
      </w:r>
      <w:r>
        <w:rPr>
          <w:rFonts w:ascii="Times New Roman" w:hAnsi="Times New Roman" w:cs="Times New Roman"/>
          <w:b/>
          <w:bCs/>
          <w:sz w:val="24"/>
          <w:szCs w:val="24"/>
        </w:rPr>
        <w:t xml:space="preserve"> </w:t>
      </w:r>
      <w:r>
        <w:rPr>
          <w:rFonts w:ascii="Times New Roman" w:hAnsi="Times New Roman" w:cs="Times New Roman"/>
          <w:sz w:val="24"/>
          <w:szCs w:val="24"/>
        </w:rPr>
        <w:t>turi teisę nutraukti darbo (tarnybos) santykius pateikęs prašymą raštu darbdaviui prieš 14 (keturiolika) kalendorinių dienų. Raštu susitarus su darbuotoju, atleidimo iš darbo data gali būti pavėlinta arba darbuotojas gali būti atleistas nesibaigus šiam terminui. Jei darbas susijęs su didelės apimties materialinių vertybių, bylų perdavimu arba reikia perduoti darbus naujiems darbuotojams, per įspėjimo terminą darbuotojui naujos užduotys, kurios objektyviai negali būti pabaigtos iki atleidimo termino, neskiriamos.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41. Darbuotojui, ilgiau kaip 5 (penkerius) metus esančiam profesinės sąjungos nariu ir turinčiam daugiau kaip 20 (dvidešimties) metų darbo stažą policijoje, atleidžiamam iš darbo (pareigų, tarnybos) jo paties prašymu, išmokama jo vieno mėnesio vidutinio darbo užmokesčio dydžio išeitinė išmoka su sąlyga, kad darbuotojas neturi galiojančių tarnybinių nuobaudų, nėra gavęs įspėjimo apie galimą atleidimą iš darbo už darbo pareigų pažeidimą ir dėl darbuotojo galimo tarnybinio nusižengimo, policijos pareigūno vardo pažeminimo ar darbo pareigų pažeidimo nėra pradėtas </w:t>
      </w:r>
      <w:r>
        <w:rPr>
          <w:rFonts w:ascii="Times New Roman" w:hAnsi="Times New Roman" w:cs="Times New Roman"/>
          <w:sz w:val="24"/>
          <w:szCs w:val="24"/>
        </w:rPr>
        <w:lastRenderedPageBreak/>
        <w:t>tarnybinis patikrinimas, tyrimas dėl darbo pareigų pažeidimo ar ikiteisminis tyrimas. Šiuo pagrindu išeitinė išmoka išmokama atleidimo dieną, jeigu darbdavys ir darbuotojas nesusitaria kitaip.</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42. Policijos pareigūnams, įgijusiems teisę gauti pareigūnų ir karių valstybinę pensiją ir pačių prašymu pageidaujantiems būti atleistiems iš vidaus tarnybos šiuo pagrindu, mokama Centriniame valdymo komitete nustatyto dydžio išeitinė išmoka, jeigu, vadovaujantis Vidaus tarnybos statuto 77 straipsniu, nesusitariama kitaip. Centriniame valdymo komitete taip pat gali būti nustatyta nemokėti išeitinių išmokų šio punkto pagrindu, trūkstant darbo užmokesčio fondo lėšų. Šiame punkte nustatyta garantija policijos pareigūnams taikoma tuo atveju, jeigu jie neturi galiojančių tarnybinių nuobaudų ir dėl galimo tarnybinio nusižengimo, policijos pareigūno vardo pažeminimo nėra pradėtas tarnybinis patikrinimas, ikiteisminis tyrimas.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43. Darbuotojai, dirbantys pagal darbo sutartis, trišalio darbuotojo ir darbdavių susitarimo pagrindu gali būti perkeliami iš vienos policijos įstaigos į kitą. Tokiu atveju nepertraukiamas darbo stažas nenutrūksta ir išeitinė išmoka nemokama. Trišaliame susitarime, vadovaujantis aktualiais teisės aktais, turi būti susitariama dėl būtinųjų darbo sutarties sąlygų, nepanaudotų atostogų suteikimo, tarpusavio atsiskaitymo tvarkos ir terminų, nurodoma, nuo kada darbuotojas perkeliamas, taip pat gali būti susitariama dėl kitų sąlygų.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44.</w:t>
      </w:r>
      <w:r>
        <w:rPr>
          <w:rFonts w:ascii="Times New Roman" w:hAnsi="Times New Roman" w:cs="Times New Roman"/>
          <w:color w:val="000000"/>
          <w:sz w:val="24"/>
          <w:szCs w:val="24"/>
        </w:rPr>
        <w:t xml:space="preserve"> Policijos sistemoje tarnybos vietovė suprantama kaip savivaldybės teritorija, kurioje yra policijos įstaigos, kurioje policijos pareigūnas eina pareigas, ar šios policijos įstaigos padalinio (kai padalinio buveinė nesutampa su policijos įstaigos buveine), kuriame policijos pareigūnas eina pareigas, buveinė arba kurioje yra nustatyta policijos pareigūno funkcijų atlikimo vieta, taip pat šalia esančios, toliau nurodytos savivaldybės teritorija, kai buveinė ar nustatyta policijos pareigūno funkcijų atlikimo vieta atitinkamai yra vienoje iš šių savivaldybių teritorijų: Vilniaus miesto ar Vilniaus rajono, Kauno miesto ar Kauno rajono, Klaipėdos miesto ar Klaipėdos rajono, Šiaulių miesto ar Šiaulių rajono, Panevėžio miesto ar Panevėžio rajono, Alytaus miesto ar Alytaus rajono. </w:t>
      </w:r>
      <w:r>
        <w:rPr>
          <w:rFonts w:ascii="Times New Roman" w:hAnsi="Times New Roman"/>
          <w:sz w:val="24"/>
          <w:szCs w:val="24"/>
        </w:rPr>
        <w:t xml:space="preserve">Taikant šio punkto nuostatas, </w:t>
      </w:r>
      <w:proofErr w:type="spellStart"/>
      <w:r>
        <w:rPr>
          <w:rFonts w:ascii="Times New Roman" w:hAnsi="Times New Roman"/>
          <w:sz w:val="24"/>
          <w:szCs w:val="24"/>
        </w:rPr>
        <w:t>butpinigiai</w:t>
      </w:r>
      <w:proofErr w:type="spellEnd"/>
      <w:r>
        <w:rPr>
          <w:rFonts w:ascii="Times New Roman" w:hAnsi="Times New Roman"/>
          <w:sz w:val="24"/>
          <w:szCs w:val="24"/>
        </w:rPr>
        <w:t xml:space="preserve"> policijos pareigūnams skiriami ir mokami iš Policijos departamentui skirtų valstybės biudžeto asignavimų. </w:t>
      </w:r>
    </w:p>
    <w:p w:rsidR="00186EDD" w:rsidRDefault="00186EDD">
      <w:pPr>
        <w:pStyle w:val="BodyText"/>
        <w:spacing w:after="0" w:line="240" w:lineRule="auto"/>
        <w:ind w:firstLine="850"/>
        <w:jc w:val="both"/>
        <w:rPr>
          <w:rFonts w:ascii="Times New Roman" w:hAnsi="Times New Roman" w:cs="Times New Roman"/>
          <w:sz w:val="24"/>
          <w:szCs w:val="24"/>
          <w:shd w:val="clear" w:color="auto" w:fill="FFFF00"/>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IV SKYRIUS</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KVALIFIKACIJOS TOBULINIMAS IR KARJERA</w:t>
      </w:r>
    </w:p>
    <w:p w:rsidR="00186EDD" w:rsidRDefault="00186EDD">
      <w:pPr>
        <w:spacing w:after="0" w:line="240" w:lineRule="auto"/>
        <w:ind w:firstLine="1290"/>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w:t>
      </w:r>
      <w:r>
        <w:rPr>
          <w:rFonts w:ascii="Times New Roman" w:hAnsi="Times New Roman" w:cs="Times New Roman"/>
          <w:sz w:val="24"/>
          <w:szCs w:val="24"/>
          <w:lang w:val="en-US"/>
        </w:rPr>
        <w:t>5</w:t>
      </w:r>
      <w:r>
        <w:rPr>
          <w:rFonts w:ascii="Times New Roman" w:hAnsi="Times New Roman" w:cs="Times New Roman"/>
          <w:sz w:val="24"/>
          <w:szCs w:val="24"/>
        </w:rPr>
        <w:t>. Šalys bendradarbiauja didindamos kvalifikacijos tobulinimo planavimo sistemos efektyvumą.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w:t>
      </w:r>
      <w:r>
        <w:rPr>
          <w:rFonts w:ascii="Times New Roman" w:hAnsi="Times New Roman" w:cs="Times New Roman"/>
          <w:sz w:val="24"/>
          <w:szCs w:val="24"/>
          <w:lang w:val="en-US"/>
        </w:rPr>
        <w:t>6</w:t>
      </w:r>
      <w:r>
        <w:rPr>
          <w:rFonts w:ascii="Times New Roman" w:hAnsi="Times New Roman" w:cs="Times New Roman"/>
          <w:sz w:val="24"/>
          <w:szCs w:val="24"/>
        </w:rPr>
        <w:t>. Į policijos įstaigų vadovų, jų pavaduotojų, padalinių vadovų kvalifikacijos tobulinimo programas įtraukiamos su profesinėmis sąjungomis suderintos temos apie socialinę partnerystę. Šalys įsipareigoja siekti, kad socialinės partnerystės tema būtų įtraukta kaip savarankiška disciplina į policijos pareigūnų profesinio mokymo įstaigų programą.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w:t>
      </w:r>
      <w:r>
        <w:rPr>
          <w:rFonts w:ascii="Times New Roman" w:hAnsi="Times New Roman" w:cs="Times New Roman"/>
          <w:sz w:val="24"/>
          <w:szCs w:val="24"/>
          <w:lang w:val="en-US"/>
        </w:rPr>
        <w:t>7</w:t>
      </w:r>
      <w:r>
        <w:rPr>
          <w:rFonts w:ascii="Times New Roman" w:hAnsi="Times New Roman" w:cs="Times New Roman"/>
          <w:sz w:val="24"/>
          <w:szCs w:val="24"/>
        </w:rPr>
        <w:t>. Organizuojamų mokymų metu profesinėms sąjungoms sudaromos sąlygos suteikti darbuotojams žinių apie jų darbo, profesinių, socialinių, ekonominių teisių bei interesų gynybą ir socialinę partnerystę.</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w:t>
      </w:r>
      <w:r>
        <w:rPr>
          <w:rFonts w:ascii="Times New Roman" w:hAnsi="Times New Roman" w:cs="Times New Roman"/>
          <w:sz w:val="24"/>
          <w:szCs w:val="24"/>
          <w:lang w:val="en-US"/>
        </w:rPr>
        <w:t>8</w:t>
      </w:r>
      <w:r>
        <w:rPr>
          <w:rFonts w:ascii="Times New Roman" w:hAnsi="Times New Roman" w:cs="Times New Roman"/>
          <w:sz w:val="24"/>
          <w:szCs w:val="24"/>
        </w:rPr>
        <w:t>. Šalys susitaria, kad Sutarties 22 punkte nurodyti profesinės sąjungos atstovai, kuriems Sutarties 22 punkte nurodytų komisijų, komitetų ir darbo grupių veiklai vykdyti reikalingos specialiosios ar papildomos kompetencijos, šioms kompetencijoms įgyti gali būti mokomi Policijos departamento lėšomis. Tokiuose mokymuose gali dalyvauti ir kiti profesinių sąjungų nariai. Šių mokymų poreikį profesinė sąjunga derina su Policijos departamentu.</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4</w:t>
      </w:r>
      <w:r>
        <w:rPr>
          <w:rFonts w:ascii="Times New Roman" w:hAnsi="Times New Roman" w:cs="Times New Roman"/>
          <w:sz w:val="24"/>
          <w:szCs w:val="24"/>
          <w:lang w:val="en-US"/>
        </w:rPr>
        <w:t>9</w:t>
      </w:r>
      <w:r>
        <w:rPr>
          <w:rFonts w:ascii="Times New Roman" w:hAnsi="Times New Roman" w:cs="Times New Roman"/>
          <w:sz w:val="24"/>
          <w:szCs w:val="24"/>
        </w:rPr>
        <w:t xml:space="preserve">. Darbdavys, atsižvelgdamas į darbo užmokesčio fondui skirtus </w:t>
      </w:r>
      <w:proofErr w:type="spellStart"/>
      <w:r>
        <w:rPr>
          <w:rFonts w:ascii="Times New Roman" w:hAnsi="Times New Roman" w:cs="Times New Roman"/>
          <w:sz w:val="24"/>
          <w:szCs w:val="24"/>
        </w:rPr>
        <w:t>asignavimus</w:t>
      </w:r>
      <w:proofErr w:type="spellEnd"/>
      <w:r>
        <w:rPr>
          <w:rFonts w:ascii="Times New Roman" w:hAnsi="Times New Roman" w:cs="Times New Roman"/>
          <w:sz w:val="24"/>
          <w:szCs w:val="24"/>
        </w:rPr>
        <w:t xml:space="preserve"> ir Centriniame valdymo komitete aptartus kriterijus ir sąlygas, gali priimti sprendimą finansuoti darbuotojo studijas (arba jų dalį).</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50</w:t>
      </w:r>
      <w:r>
        <w:rPr>
          <w:rFonts w:ascii="Times New Roman" w:hAnsi="Times New Roman" w:cs="Times New Roman"/>
          <w:sz w:val="24"/>
          <w:szCs w:val="24"/>
        </w:rPr>
        <w:t>. Rengiant metinius personalo kvalifikacijos tobulinimo planus, konsultuojamasi su profesinėmis sąjungomis, pateikiant projektus elektroniniu paštu. Profesinė sąjunga gali teikti siūlymus dėl tikslinių grupių, mokymo temų, galimų kvalifikacijos tobulinimo paslaugų teikėjų ir pan.</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lastRenderedPageBreak/>
        <w:t>5</w:t>
      </w:r>
      <w:r>
        <w:rPr>
          <w:rFonts w:ascii="Times New Roman" w:hAnsi="Times New Roman" w:cs="Times New Roman"/>
          <w:sz w:val="24"/>
          <w:szCs w:val="24"/>
          <w:lang w:val="en-US"/>
        </w:rPr>
        <w:t>1</w:t>
      </w:r>
      <w:r>
        <w:rPr>
          <w:rFonts w:ascii="Times New Roman" w:hAnsi="Times New Roman" w:cs="Times New Roman"/>
          <w:sz w:val="24"/>
          <w:szCs w:val="24"/>
        </w:rPr>
        <w:t>. Policijos departamentas įsipareigoja siekti standartizuoti specialiuosius reikalavimus pareigybių grupėms pagal funkcijų kodus. Pavyzdiniai pareigybių aprašymai, rengiami po Sutarties įsigaliojimo, tvirtinami tik suderinus standartizuotus specialiuosius reikalavimus Centriniame valdymo komitete.</w:t>
      </w:r>
    </w:p>
    <w:p w:rsidR="00186EDD" w:rsidRDefault="00186EDD">
      <w:pPr>
        <w:spacing w:after="0" w:line="240" w:lineRule="auto"/>
        <w:ind w:firstLine="1290"/>
        <w:jc w:val="both"/>
        <w:rPr>
          <w:rFonts w:ascii="Times New Roman" w:hAnsi="Times New Roman" w:cs="Times New Roman"/>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V SKYRIUS</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DARBO IR POILSIO LAIKAS</w:t>
      </w:r>
    </w:p>
    <w:p w:rsidR="00186EDD" w:rsidRDefault="00186EDD">
      <w:pPr>
        <w:spacing w:after="0" w:line="240" w:lineRule="auto"/>
        <w:ind w:firstLine="1290"/>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2</w:t>
      </w:r>
      <w:r>
        <w:rPr>
          <w:rFonts w:ascii="Times New Roman" w:hAnsi="Times New Roman" w:cs="Times New Roman"/>
          <w:sz w:val="24"/>
          <w:szCs w:val="24"/>
        </w:rPr>
        <w:t>. Darbo ir poilsio laikas policijos įstaigose ir jų struktūriniuose padaliniuose organizuojamas vadovaujantis teisės aktais ir Sutartimi.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3</w:t>
      </w:r>
      <w:r>
        <w:rPr>
          <w:rFonts w:ascii="Times New Roman" w:hAnsi="Times New Roman" w:cs="Times New Roman"/>
          <w:sz w:val="24"/>
          <w:szCs w:val="24"/>
        </w:rPr>
        <w:t>. Policijos generalinis komisaras darbuotojų darbo (pamainų) grafikų derinimo tvarką nustato suderinęs ją su profesinėmis sąjungomis.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4</w:t>
      </w:r>
      <w:r>
        <w:rPr>
          <w:rFonts w:ascii="Times New Roman" w:hAnsi="Times New Roman" w:cs="Times New Roman"/>
          <w:sz w:val="24"/>
          <w:szCs w:val="24"/>
        </w:rPr>
        <w:t xml:space="preserve">. Darbdavys sudaro pareigybių, kurias užimantys darbuotojai dėl darbo sąlygų pertraukos metu negali palikti darbo vietos, sąrašą. Tokiems darbuotojams pertrauka pailsėti ir pavalgyti nesuteikiama, bet suteikiama galimybė ir sudaromos sąlygos pavalgyti darbo laiku darbo vietoje.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5</w:t>
      </w:r>
      <w:r>
        <w:rPr>
          <w:rFonts w:ascii="Times New Roman" w:hAnsi="Times New Roman" w:cs="Times New Roman"/>
          <w:sz w:val="24"/>
          <w:szCs w:val="24"/>
        </w:rPr>
        <w:t>. Laikas, skirtas pamainai perduoti ir priimti, įskaitomas į darbo laiką. Konkreti pamainos perdavimo ir priėmimo trukmė nustatoma policijos įstaigos vadovo įsakymu, suderintu su profesine sąjunga.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6</w:t>
      </w:r>
      <w:r>
        <w:rPr>
          <w:rFonts w:ascii="Times New Roman" w:hAnsi="Times New Roman" w:cs="Times New Roman"/>
          <w:sz w:val="24"/>
          <w:szCs w:val="24"/>
        </w:rPr>
        <w:t xml:space="preserve">. Suminė darbo laiko apskaita įvedama esant būtinumui, įvykdžius informavimo ir konsultavimo procedūrą su profesinėmis sąjungomis. Dėl suminės darbo laiko apskaitos įvedimo ir jos laikotarpio nustatymo sprendžiama Centriniame valdymo komitete ir (ar) policijos įstaigų valdymo komitetuose. Jeigu įvedama suminė darbo laiko apskaita, dirbama darbo (pamainų) grafikuose nurodytu laiku, laikantis nustatytų maksimaliojo darbo laiko reikalavimų.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Darbuotojų, kuriems taikomas suminės darbo laiko apskaitos režimas, apskaitinio laikotarpio darbo laiko norma apskaičiuojama pagal darbuotojų, dirbančių įprastu darbo laiko režimu (darbo dienomis), darbo dienų skaičių, t. y. apskaitinio laikotarpio darbo dienų skaičių dauginant iš 8 val. (arba 6 val. 24 min., kai taikoma sutrumpinta darbo laiko norma pagal Darbo kodekso 112 straipsnio 5 dalį). Apskaičiuota darbo laiko norma trumpinama po vieną valandą kiekvienos švenčių dienos išvakarėse darbo dieną (išskyrus pagal sutrumpintą darbo laiko normą dirbančius darbuotojus). Papildomai švenčių dienų išvakarėse darbo dienos pagal grafiką trukmė viena valanda netrumpinama ir neapmokama.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7</w:t>
      </w:r>
      <w:r>
        <w:rPr>
          <w:rFonts w:ascii="Times New Roman" w:hAnsi="Times New Roman" w:cs="Times New Roman"/>
          <w:sz w:val="24"/>
          <w:szCs w:val="24"/>
        </w:rPr>
        <w:t>. Policijos pareigūnams sudaromos sąlygos tarnybos metu lankyti savarankiškas pratybas ne mažiau kaip 8 (aštuonias) valandas per mėnesį. Šis laikas yra įskaitomas į darbo laiką ir planuojamas darbo grafike. Savarankiškos pratybos organizuojamos policijos generalinio komisaro nustatyta tvarka.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8</w:t>
      </w:r>
      <w:r>
        <w:rPr>
          <w:rFonts w:ascii="Times New Roman" w:hAnsi="Times New Roman" w:cs="Times New Roman"/>
          <w:sz w:val="24"/>
          <w:szCs w:val="24"/>
        </w:rPr>
        <w:t>. Darbuotojų sveikatos patikrinimų laikas yra įskaitomas į darbo laiką. Jeigu policijos pareigūno specializuotoji medicininė ekspertizė ir (ar) privalomas periodinis profilaktinis sveikatos patikrinimas atliekamas kitos savivaldybės teritorijoje, nei yra policijos pareigūno tarnybos vietovė ir (ar) nuolatinė gyvenamoji vieta, policijos pareigūno kelionės į sveikatos priežiūros įstaigą ir atgal laikas įskaitomas į darbo laiką (įtraukiamas į darbo (pamainos) grafiką).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5</w:t>
      </w:r>
      <w:r>
        <w:rPr>
          <w:rFonts w:ascii="Times New Roman" w:hAnsi="Times New Roman" w:cs="Times New Roman"/>
          <w:sz w:val="24"/>
          <w:szCs w:val="24"/>
          <w:lang w:val="en-US"/>
        </w:rPr>
        <w:t>9</w:t>
      </w:r>
      <w:r>
        <w:rPr>
          <w:rFonts w:ascii="Times New Roman" w:hAnsi="Times New Roman" w:cs="Times New Roman"/>
          <w:sz w:val="24"/>
          <w:szCs w:val="24"/>
        </w:rPr>
        <w:t>. Pirmumo teisę pasirinkti kasmetinių atostogų laiką, be Darbo kodekso 128 straipsnio 4 dalyje nustatytų darbuotojų, taip pat turi profesinių sąjungų atstovai.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60</w:t>
      </w:r>
      <w:r>
        <w:rPr>
          <w:rFonts w:ascii="Times New Roman" w:hAnsi="Times New Roman" w:cs="Times New Roman"/>
          <w:sz w:val="24"/>
          <w:szCs w:val="24"/>
        </w:rPr>
        <w:t>. Jeigu pagal įstatymų nuostatas darbuotojai turi vienodą pirmumo teisę pasirinkti kasmetinių atostogų laiką, pirmumas suteikiamas darbuotojui, ilgiau kaip 2 (dvejus) metus esančiam profesinės sąjungos nariu.</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1</w:t>
      </w:r>
      <w:r>
        <w:rPr>
          <w:rFonts w:ascii="Times New Roman" w:hAnsi="Times New Roman" w:cs="Times New Roman"/>
          <w:sz w:val="24"/>
          <w:szCs w:val="24"/>
        </w:rPr>
        <w:t xml:space="preserve">. Mokyklinio amžiaus vaikus auginantiems darbuotojams sudaroma galimybė, jeigu jie to pageidauja, ne mažiau kaip 10 (dešimt) darbo dienų nepertraukiamai atostogauti moksleivių atostogų metu.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2</w:t>
      </w:r>
      <w:r>
        <w:rPr>
          <w:rFonts w:ascii="Times New Roman" w:hAnsi="Times New Roman" w:cs="Times New Roman"/>
          <w:sz w:val="24"/>
          <w:szCs w:val="24"/>
        </w:rPr>
        <w:t>. Nemokamos atostogos suteikiamos tik darbuotojo iniciatyva. Darbo kodekso nustatytais atvejais policijos įstaigos vadovas darbuotojui privalo suteikti nustatytos trukmės nemokamas atostogas.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lastRenderedPageBreak/>
        <w:t>6</w:t>
      </w:r>
      <w:r>
        <w:rPr>
          <w:rFonts w:ascii="Times New Roman" w:hAnsi="Times New Roman" w:cs="Times New Roman"/>
          <w:sz w:val="24"/>
          <w:szCs w:val="24"/>
          <w:lang w:val="en-US"/>
        </w:rPr>
        <w:t>3</w:t>
      </w:r>
      <w:r>
        <w:rPr>
          <w:rFonts w:ascii="Times New Roman" w:hAnsi="Times New Roman" w:cs="Times New Roman"/>
          <w:sz w:val="24"/>
          <w:szCs w:val="24"/>
        </w:rPr>
        <w:t>. Darbo kodekso nenustatytais atvejais nemokamos atostogos suteikiamos darbuotojo rašytiniu prašymu. Darbdavys darbuotojo rašytiniu prašymu per vienus metus privalo suteikti iki 3 (trijų) mėnesių trukmės nemokamas atostogas, jei tai netrikdys policijos įstaigos ar jos struktūrinio padalinio darbo.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4</w:t>
      </w:r>
      <w:r>
        <w:rPr>
          <w:rFonts w:ascii="Times New Roman" w:hAnsi="Times New Roman" w:cs="Times New Roman"/>
          <w:sz w:val="24"/>
          <w:szCs w:val="24"/>
        </w:rPr>
        <w:t>. Policijos pareigūnams, kurie mokosi aukštosiose mokyklose pagal policijos sistemai reikalingų specialybių formaliojo švietimo programas ir yra sudarę mokymosi atostogų ir jų apmokėjimo sutartis, pagal šias programas vykdančių švietimo teikėjų pažymas gali būti suteikiamos mokymosi atostogos sesijoms (įskaitant, bet neapsiribojant), paskaitoms lankyti, mokant vidutinį darbo užmokestį, bet ne daugiau kaip 2 (dviem) mėnesiams per studijų metus.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5</w:t>
      </w:r>
      <w:r>
        <w:rPr>
          <w:rFonts w:ascii="Times New Roman" w:hAnsi="Times New Roman" w:cs="Times New Roman"/>
          <w:sz w:val="24"/>
          <w:szCs w:val="24"/>
        </w:rPr>
        <w:t>. Policijos pareigūnui už pirmas 2 (dvi) darbo dienas, kai jis dirbo būdamas atšauktas iš kasmetinių atostogų be jo sutikimo, jeigu apie atšaukimą jis buvo įspėtas vėliau kaip prieš 2 (dvi) darbo dienas, mokama kaip už darbą poilsio dieną (dvigubai).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6.</w:t>
      </w:r>
      <w:r>
        <w:rPr>
          <w:rFonts w:ascii="Times New Roman" w:hAnsi="Times New Roman" w:cs="Times New Roman"/>
          <w:sz w:val="24"/>
          <w:szCs w:val="24"/>
        </w:rPr>
        <w:t xml:space="preserve"> Profesinės sąjungos nariui, auginančiam vieną vaiką iki 8 (aštuonerių) metų, per 3 (tris) mėnesius suteikiama viena papildoma poilsio diena.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7</w:t>
      </w:r>
      <w:r>
        <w:rPr>
          <w:rFonts w:ascii="Times New Roman" w:hAnsi="Times New Roman" w:cs="Times New Roman"/>
          <w:sz w:val="24"/>
          <w:szCs w:val="24"/>
        </w:rPr>
        <w:t>. Darbuotojui, auginančiam bendrojo ugdymo mokykloje besimokantį vaiką iki 14 (keturiolikos) metų ir neturinčiam teisės į Darbo kodekso 138 straipsnio 3 dalyje nustatytas papildomas poilsio dienas, suteikiama viena poilsio diena pirmąją mokslo metų dieną, mokant vidutinį darbo užmokestį, jei tai netrikdo policijos įstaigos ar jos struktūrinio padalinio darbo.</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8</w:t>
      </w:r>
      <w:r>
        <w:rPr>
          <w:rFonts w:ascii="Times New Roman" w:hAnsi="Times New Roman" w:cs="Times New Roman"/>
          <w:sz w:val="24"/>
          <w:szCs w:val="24"/>
        </w:rPr>
        <w:t>. Profesinės sąjungos nariui suteikiamos 2 (dvi) papildomų atostogų dienos per kalendorinius metus, mokant jo vidutinį darbo užmokestį, su sąlyga, kad profesinės sąjungos narys neturi teisės į papildomas mokamas atostogas pagal nacionalinę ar kitos rūšies kolektyvinę sutartį ir neturi nepanaudotų atostogų dienų.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6</w:t>
      </w:r>
      <w:r>
        <w:rPr>
          <w:rFonts w:ascii="Times New Roman" w:hAnsi="Times New Roman" w:cs="Times New Roman"/>
          <w:sz w:val="24"/>
          <w:szCs w:val="24"/>
          <w:lang w:val="en-US"/>
        </w:rPr>
        <w:t>9</w:t>
      </w:r>
      <w:r>
        <w:rPr>
          <w:rFonts w:ascii="Times New Roman" w:hAnsi="Times New Roman" w:cs="Times New Roman"/>
          <w:sz w:val="24"/>
          <w:szCs w:val="24"/>
        </w:rPr>
        <w:t>. Darbuotojui jo prašyme nurodytam laikotarpiui, bet ne ilgesniam nei 3 (trys) darbo dienos, garantuojamos einamos pareigos ir nustatytas darbo užmokestis artimų giminaičių (tėvų (įtėvių), vaikų (įvaikių), brolių (įbrolių), seserų (įseserių), senelių, vaikaičių), sutuoktinio, jo tėvų (įtėvių), vaikų (įvaikių), brolių (įbrolių), seserų (įseserių), sugyventinio, partnerio (jeigu sugyventinis, partneris nurodytas darbuotojo privačių interesų deklaracijoje), jo tėvų (įtėvių), vaikų (įvaikių), brolių (įbrolių) ir seserų (įseserių) laidotuvių metu.</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70</w:t>
      </w:r>
      <w:r>
        <w:rPr>
          <w:rFonts w:ascii="Times New Roman" w:hAnsi="Times New Roman" w:cs="Times New Roman"/>
          <w:sz w:val="24"/>
          <w:szCs w:val="24"/>
        </w:rPr>
        <w:t>. Darbuotojams iki 2 (dviejų) darbo dienų per mėnesį yra garantuojamos einamos pareigos ir nustatytas darbo užmokestis, kai jie, gavę tiesioginio vadovo rašytinį (įskaitant gautą elektroninių ryšių priemonėmis) sutikimą, yra išvykę į sveikatos priežiūros įstaigą.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71. Darbuotojui kartą per kalendorinius metus jo paties prašymu ir su gydytojo siuntimu gali būti suteikiamos papildomos mokamos atostogos reabilitacijai siuntime nustatytam laikotarpiui, bet ne daugiau kaip 10 (dešimt) darbo dienų, o profesinės sąjungos nariui tokios atostogos ir tokiam laikotarpiui – suteikiamos.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72</w:t>
      </w:r>
      <w:r>
        <w:rPr>
          <w:rFonts w:ascii="Times New Roman" w:hAnsi="Times New Roman" w:cs="Times New Roman"/>
          <w:sz w:val="24"/>
          <w:szCs w:val="24"/>
        </w:rPr>
        <w:t xml:space="preserve">. Komandiruotiems darbuotojams gali būti mokami 50 (penkiasdešimties) procentų dydžio Vyriausybės nutarime nustatytų maksimalių dienpinigių dydžių dienpinigiai šiais atvejais: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72</w:t>
      </w:r>
      <w:r>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kai</w:t>
      </w:r>
      <w:proofErr w:type="gramEnd"/>
      <w:r>
        <w:rPr>
          <w:rFonts w:ascii="Times New Roman" w:hAnsi="Times New Roman" w:cs="Times New Roman"/>
          <w:sz w:val="24"/>
          <w:szCs w:val="24"/>
        </w:rPr>
        <w:t xml:space="preserve"> komandiruojamas darbuotojas komandiruotės metu yra aprūpinamas maitinimu, – už atitinkamas komandiruotės dienas;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72</w:t>
      </w:r>
      <w:r>
        <w:rPr>
          <w:rFonts w:ascii="Times New Roman" w:hAnsi="Times New Roman" w:cs="Times New Roman"/>
          <w:sz w:val="24"/>
          <w:szCs w:val="24"/>
        </w:rPr>
        <w:t>.</w:t>
      </w:r>
      <w:r>
        <w:rPr>
          <w:rFonts w:ascii="Times New Roman" w:hAnsi="Times New Roman" w:cs="Times New Roman"/>
          <w:sz w:val="24"/>
          <w:szCs w:val="24"/>
          <w:lang w:val="en-US"/>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kai</w:t>
      </w:r>
      <w:proofErr w:type="gramEnd"/>
      <w:r>
        <w:rPr>
          <w:rFonts w:ascii="Times New Roman" w:hAnsi="Times New Roman" w:cs="Times New Roman"/>
          <w:sz w:val="24"/>
          <w:szCs w:val="24"/>
        </w:rPr>
        <w:t xml:space="preserve"> kelionė dėl objektyvių priežasčių negalėjo pasibaigti sprendime dėl komandiruotės nurodytą jos pabaigos dieną, ir pateikus tai patvirtinančius dokumentus, – už dieną, kurią faktiškai pasibaigė komandiruotė. </w:t>
      </w:r>
    </w:p>
    <w:p w:rsidR="00186EDD" w:rsidRDefault="00186EDD">
      <w:pPr>
        <w:spacing w:after="0" w:line="240" w:lineRule="auto"/>
        <w:ind w:firstLine="850"/>
        <w:jc w:val="both"/>
        <w:rPr>
          <w:rFonts w:ascii="Times New Roman" w:hAnsi="Times New Roman" w:cs="Times New Roman"/>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VI SKYRIUS</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SOCIALINĖS IŠMOKOS</w:t>
      </w:r>
    </w:p>
    <w:p w:rsidR="00186EDD" w:rsidRDefault="00186EDD">
      <w:pPr>
        <w:spacing w:after="0" w:line="240" w:lineRule="auto"/>
        <w:ind w:firstLine="1290"/>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3</w:t>
      </w:r>
      <w:r>
        <w:rPr>
          <w:rFonts w:ascii="Times New Roman" w:hAnsi="Times New Roman" w:cs="Times New Roman"/>
          <w:sz w:val="24"/>
          <w:szCs w:val="24"/>
        </w:rPr>
        <w:t>. Mirus darbuotojo sutuoktiniui, sugyventiniui, partneriui (jeigu sugyventinis, partneris nurodytas darbuotojo privačių interesų deklaracijoje), vaikui, įvaikiui, tėvams, įtėviams, darbuotojui skiriama ir išmokama vienkartinė pašalpa, kurios dydis yra 45 (keturiasdešimt penki) procentai nuo Vyriausybės patvirtintos minimaliosios mėnesinės algos dydžio (galiojančio mirties dieną).</w:t>
      </w:r>
    </w:p>
    <w:p w:rsidR="00186EDD" w:rsidRDefault="00186EDD">
      <w:pPr>
        <w:spacing w:after="0" w:line="240" w:lineRule="auto"/>
        <w:ind w:firstLine="720"/>
        <w:jc w:val="both"/>
        <w:rPr>
          <w:rFonts w:ascii="Times New Roman" w:hAnsi="Times New Roman" w:cs="Times New Roman"/>
          <w:sz w:val="24"/>
          <w:szCs w:val="24"/>
        </w:rPr>
      </w:pPr>
    </w:p>
    <w:p w:rsidR="00186EDD" w:rsidRDefault="00186EDD">
      <w:pPr>
        <w:spacing w:after="0" w:line="240" w:lineRule="auto"/>
        <w:ind w:firstLine="720"/>
        <w:jc w:val="both"/>
        <w:rPr>
          <w:rFonts w:ascii="Times New Roman" w:hAnsi="Times New Roman" w:cs="Times New Roman"/>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lastRenderedPageBreak/>
        <w:t>VII SKYRIUS</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PROFESINIŲ SĄJUNGŲ VEIKLOS GARANTIJOS</w:t>
      </w:r>
    </w:p>
    <w:p w:rsidR="00186EDD" w:rsidRDefault="00186EDD">
      <w:pPr>
        <w:spacing w:after="0" w:line="240" w:lineRule="auto"/>
        <w:ind w:firstLine="1290"/>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4</w:t>
      </w:r>
      <w:r>
        <w:rPr>
          <w:rFonts w:ascii="Times New Roman" w:hAnsi="Times New Roman" w:cs="Times New Roman"/>
          <w:sz w:val="24"/>
          <w:szCs w:val="24"/>
        </w:rPr>
        <w:t>. Darbdavys pripažįsta profesines sąjungas lygiateisėmis partnerėmis, atstovaujančiomis darbuotojų teisėms ir teisėtiems interesams įgyvendinant Sutartį.</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75</w:t>
      </w:r>
      <w:r>
        <w:rPr>
          <w:rFonts w:ascii="Times New Roman" w:hAnsi="Times New Roman" w:cs="Times New Roman"/>
          <w:sz w:val="24"/>
          <w:szCs w:val="24"/>
        </w:rPr>
        <w:t>. Profesinės sąjungos ir jų nariai naudojasi visomis Lietuvos Respublikos Konstitucijos, Lietuvos Respublikos profesinių sąjungų įstatymo, kitų teisės aktų, reglamentuojančių profesinių sąjungų veiklos garantijas, ir Sutarties suteiktomis teisėmis.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6</w:t>
      </w:r>
      <w:r>
        <w:rPr>
          <w:rFonts w:ascii="Times New Roman" w:hAnsi="Times New Roman" w:cs="Times New Roman"/>
          <w:sz w:val="24"/>
          <w:szCs w:val="24"/>
        </w:rPr>
        <w:t>. Profesinių sąjungų, jų padalinių ar skyrių vadovams profesinės sąjungos veiklai vykdyti skiriama: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6</w:t>
      </w:r>
      <w:r>
        <w:rPr>
          <w:rFonts w:ascii="Times New Roman" w:hAnsi="Times New Roman" w:cs="Times New Roman"/>
          <w:sz w:val="24"/>
          <w:szCs w:val="24"/>
        </w:rPr>
        <w:t>.1. iki 140 (vieno šimto keturiasdešimt) valandų darbo (tarnybos) laiko per metus, už kurį mokamas nustatytas darbo užmokestis, jeigu profesinėje sąjungoje, jos padalinyje ar skyriuje yra iki 100 (vieno šimto) narių;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6</w:t>
      </w:r>
      <w:r>
        <w:rPr>
          <w:rFonts w:ascii="Times New Roman" w:hAnsi="Times New Roman" w:cs="Times New Roman"/>
          <w:sz w:val="24"/>
          <w:szCs w:val="24"/>
        </w:rPr>
        <w:t>.2. iki 160 (vieno šimto šešiasdešimt) valandų darbo (tarnybos) laiko per metus, už kurį mokamas nustatytas darbo užmokestis, jeigu profesinėje sąjungoje, jos padalinyje ar skyriuje yra nuo 100 (vieno šimto) iki 200 (dviejų šimtų) narių;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6</w:t>
      </w:r>
      <w:r>
        <w:rPr>
          <w:rFonts w:ascii="Times New Roman" w:hAnsi="Times New Roman" w:cs="Times New Roman"/>
          <w:sz w:val="24"/>
          <w:szCs w:val="24"/>
        </w:rPr>
        <w:t>.3. iki 180 (vieno šimto aštuoniasdešimt) valandų darbo (tarnybos) laiko per metus, už kurį mokamas nustatytas darbo užmokestis, jeigu profesinėje sąjungoje, jos padalinyje ar skyriuje yra nuo 200 (dviejų šimtų) iki 300 (trijų šimtų) narių;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6</w:t>
      </w:r>
      <w:r>
        <w:rPr>
          <w:rFonts w:ascii="Times New Roman" w:hAnsi="Times New Roman" w:cs="Times New Roman"/>
          <w:sz w:val="24"/>
          <w:szCs w:val="24"/>
        </w:rPr>
        <w:t>.4. iki 200 (dviejų šimtų) valandų darbo (tarnybos) laiko per metus, už kurį mokamas nustatytas darbo užmokestis, jeigu profesinėje sąjungoje, jos padalinyje ar skyriuje yra daugiau kaip 300 (trys šimtai) narių.</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77.</w:t>
      </w:r>
      <w:r>
        <w:rPr>
          <w:rFonts w:ascii="Times New Roman" w:hAnsi="Times New Roman" w:cs="Times New Roman"/>
          <w:sz w:val="24"/>
          <w:szCs w:val="24"/>
        </w:rPr>
        <w:t xml:space="preserve"> Jeigu profesinės sąjungos vadovui nustatomos einamųjų metų užduotys, tiesioginis vadovas, nustatydamas jas, turi atsižvelgti į šio policijos pareigūno (darbuotojo) vykdomą profesinių sąjungų veiklą ir tam skirtą tarnybos (darbo) laiką per metus.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7</w:t>
      </w:r>
      <w:r>
        <w:rPr>
          <w:rFonts w:ascii="Times New Roman" w:hAnsi="Times New Roman" w:cs="Times New Roman"/>
          <w:sz w:val="24"/>
          <w:szCs w:val="24"/>
          <w:lang w:val="en-US"/>
        </w:rPr>
        <w:t>8</w:t>
      </w:r>
      <w:r>
        <w:rPr>
          <w:rFonts w:ascii="Times New Roman" w:hAnsi="Times New Roman" w:cs="Times New Roman"/>
          <w:sz w:val="24"/>
          <w:szCs w:val="24"/>
        </w:rPr>
        <w:t>. Profesinės sąjungos atstovas, siekdamas pasinaudoti profesinės sąjungos veiklai vykdyti skiriamomis valandomis, apie tai ne vėliau kaip prieš 3 (tris) darbo dienas raštu informuoja savo tiesioginį vadovą. Profesinės sąjungos atstovo ir jo tiesioginio vadovo susitarimu nurodytas informavimo terminas gali būti trumpesnis.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79</w:t>
      </w:r>
      <w:r>
        <w:rPr>
          <w:rFonts w:ascii="Times New Roman" w:hAnsi="Times New Roman" w:cs="Times New Roman"/>
          <w:sz w:val="24"/>
          <w:szCs w:val="24"/>
        </w:rPr>
        <w:t xml:space="preserve">. Profesinės sąjungos atstovas apie komiteto, komisijos ar darbo grupės darbe faktiškai praleistą laiką privalo raštu informuoti tiesioginį vadovą ne vėliau kaip per 3 (tris) darbo dienas.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80</w:t>
      </w:r>
      <w:r>
        <w:rPr>
          <w:rFonts w:ascii="Times New Roman" w:hAnsi="Times New Roman" w:cs="Times New Roman"/>
          <w:sz w:val="24"/>
          <w:szCs w:val="24"/>
        </w:rPr>
        <w:t>. Laikas, tarnybos (darbo) metu praleistas valdymo komitetų, taip pat kitų komitetų, komisijų ar darbo grupių veikloje, vykdant profesinės sąjungos atstovo funkcijas pagal Sutartį, laikomas darbo laiku ir už jį mokamas nustatytas darbo užmokestis.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1</w:t>
      </w:r>
      <w:r>
        <w:rPr>
          <w:rFonts w:ascii="Times New Roman" w:hAnsi="Times New Roman" w:cs="Times New Roman"/>
          <w:sz w:val="24"/>
          <w:szCs w:val="24"/>
        </w:rPr>
        <w:t>. Jeigu profesinės sąjungos atstovas yra kviečiamas dalyvauti valdymo komiteto, taip pat kitų komitetų, komisijų ar darbo grupių veikloje jam suteikto kasdienio ar savaitės nepertraukiamo poilsio metu, esant profesinės sąjungos atstovo prašymui, keičiamas jo darbo (pamainos) grafikas, vietoje poilsio laiko suteikiant jam reikiamos trukmės laiką, skirtą dalyvauti atitinkamo komiteto, komisijos ar darbo grupės veikloje. Profesinės sąjungos atstovo prašymas pateikiamas ne vėliau kaip prieš 3 (tris) darbo dienas (tiesioginio vadovo sutikimu šis terminas gali būti trumpesnis).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2</w:t>
      </w:r>
      <w:r>
        <w:rPr>
          <w:rFonts w:ascii="Times New Roman" w:hAnsi="Times New Roman" w:cs="Times New Roman"/>
          <w:sz w:val="24"/>
          <w:szCs w:val="24"/>
        </w:rPr>
        <w:t>. Profesinių sąjungų nariams sudaromos galimybės dalyvauti jiems rengiamuose seminaruose, konferencijose, mokymuose ar kituose renginiuose, suteikiant tam iki 2 (dviejų) darbo dienų per metus, už kurias mokamas nustatytas darbo užmokestis. Atskirais atvejais Šalių susitarimu šis laikas gali būti ilgesnis. Apie dalyvavimą šiuose renginiuose ne vėliau kaip prieš 5 (penkias) darbo dienas darbdaviui raštu praneša profesinių sąjungų organizacijos.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3</w:t>
      </w:r>
      <w:r>
        <w:rPr>
          <w:rFonts w:ascii="Times New Roman" w:hAnsi="Times New Roman" w:cs="Times New Roman"/>
          <w:sz w:val="24"/>
          <w:szCs w:val="24"/>
        </w:rPr>
        <w:t>. Profesinių sąjungų atstovams, jeigu jie yra policijos darbuotojai, vykti į policijos įstaigų komitetų, komisijų ar darbo grupių posėdžius, kuriuose jie dalyvauja narių teisėmis, policijos įstaiga ar jos struktūrinis padalinys skiria tarnybinį transportą.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4</w:t>
      </w:r>
      <w:r>
        <w:rPr>
          <w:rFonts w:ascii="Times New Roman" w:hAnsi="Times New Roman" w:cs="Times New Roman"/>
          <w:sz w:val="24"/>
          <w:szCs w:val="24"/>
        </w:rPr>
        <w:t xml:space="preserve">. Profesinės sąjungos gali organizuoti savo narių ir (ar) kitų darbuotojų susirinkimus darbo metu, ne vėliau kaip prieš 3 (tris) darbo dienas abiem šalims priimtinu būdu (raštu arba žodžiu) suderinusios susirinkimo datą, laiką ir vietą su policijos įstaigos ar jos struktūrinio padalinio vadovu. </w:t>
      </w:r>
      <w:r>
        <w:rPr>
          <w:rFonts w:ascii="Times New Roman" w:hAnsi="Times New Roman" w:cs="Times New Roman"/>
          <w:sz w:val="24"/>
          <w:szCs w:val="24"/>
        </w:rPr>
        <w:lastRenderedPageBreak/>
        <w:t>Tokia teisė taikoma ir tuo atveju, jeigu šie susirinkimai organizuojami ne policijos įstaigos darbo metu, bet policijos įstaigos ar jos struktūrinio padalinio patalpose.</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 xml:space="preserve">Darbuotojams suteikiama galimybė dalyvauti susirinkimuose darbo metu, jeigu tai netrukdys vykdyti funkcijų, kurios dėl savo pobūdžio negali būti pertrauktos.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5</w:t>
      </w:r>
      <w:r>
        <w:rPr>
          <w:rFonts w:ascii="Times New Roman" w:hAnsi="Times New Roman" w:cs="Times New Roman"/>
          <w:sz w:val="24"/>
          <w:szCs w:val="24"/>
        </w:rPr>
        <w:t>. Profesinėms sąjungoms jų veiklai vykdyti neatlygintinai suteikiamos naudoti policijos įstaigos ar jos struktūrinio padalinio patalpos, baldai, ryšio, transporto priemonės.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6</w:t>
      </w:r>
      <w:r>
        <w:rPr>
          <w:rFonts w:ascii="Times New Roman" w:hAnsi="Times New Roman" w:cs="Times New Roman"/>
          <w:sz w:val="24"/>
          <w:szCs w:val="24"/>
        </w:rPr>
        <w:t>. Profesinės sąjungos nario prašymu, pateiktu darbdavio nustatyta tvarka, darbdavys įsipareigoja iš profesinės sąjungos nario darbo užmokesčio išskaičiuoti profesinės sąjungos nario mokestį ir pervesti jį į profesinės sąjungos sąskaitą. Profesinės sąjungos nariui darbdavio nustatyta tvarka pateikus prašymą išskaičiuoti profesinės sąjungos nario mokestį arba nutraukti jo išskaičiavimą, darbdavys apie tai raštu (elektroniniu paštu) informuoja profesinę sąjungą iki kito mėnesio 10 dienos.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7</w:t>
      </w:r>
      <w:r>
        <w:rPr>
          <w:rFonts w:ascii="Times New Roman" w:hAnsi="Times New Roman" w:cs="Times New Roman"/>
          <w:sz w:val="24"/>
          <w:szCs w:val="24"/>
        </w:rPr>
        <w:t>. Profesinių sąjungų atstovai, veikdami valdymo komitetuose, taip pat kituose komitetuose, komisijose, darbo grupėse, turi teisę gauti visą šiai veiklai vykdyti būtiną informaciją darbo, profesiniais, ekonominiais ir socialiniais klausimais, kontroliuoti Sutarties nuostatų vykdymą ir teikti siūlymus.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8</w:t>
      </w:r>
      <w:r>
        <w:rPr>
          <w:rFonts w:ascii="Times New Roman" w:hAnsi="Times New Roman" w:cs="Times New Roman"/>
          <w:sz w:val="24"/>
          <w:szCs w:val="24"/>
          <w:lang w:val="en-US"/>
        </w:rPr>
        <w:t>8</w:t>
      </w:r>
      <w:r>
        <w:rPr>
          <w:rFonts w:ascii="Times New Roman" w:hAnsi="Times New Roman" w:cs="Times New Roman"/>
          <w:sz w:val="24"/>
          <w:szCs w:val="24"/>
        </w:rPr>
        <w:t>. Profesinės sąjungos turi teisę reikalauti iš darbdavio panaikinti jo sprendimus, kurie pažeidžia Lietuvos Respublikos įstatymų numatytas darbo, profesines, ekonomines ir socialines profesinių sąjungų narių teises. Šiuos reikalavimus darbdavys turi išnagrinėti ne vėliau kaip per 10 (dešimt) darbo dienų, dalyvaujant juos pateikusios profesinės sąjungos atstovams. Darbdaviui laiku neišnagrinėjus profesinės sąjungos reikalavimo panaikinti tokį sprendimą arba atsisakius jį tenkinti, profesinė sąjunga turi teisę kreiptis į teismą.</w:t>
      </w:r>
    </w:p>
    <w:p w:rsidR="00186EDD" w:rsidRDefault="00186EDD">
      <w:pPr>
        <w:spacing w:after="0" w:line="240" w:lineRule="auto"/>
        <w:ind w:firstLine="1290"/>
        <w:jc w:val="both"/>
        <w:rPr>
          <w:rFonts w:ascii="Times New Roman" w:hAnsi="Times New Roman" w:cs="Times New Roman"/>
          <w:sz w:val="24"/>
          <w:szCs w:val="24"/>
        </w:rPr>
      </w:pP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VIII SKYRIUS</w:t>
      </w:r>
    </w:p>
    <w:p w:rsidR="00186EDD" w:rsidRDefault="003927F2">
      <w:pPr>
        <w:spacing w:after="0" w:line="240" w:lineRule="auto"/>
        <w:jc w:val="center"/>
        <w:rPr>
          <w:rFonts w:ascii="Times New Roman" w:hAnsi="Times New Roman"/>
        </w:rPr>
      </w:pPr>
      <w:r>
        <w:rPr>
          <w:rFonts w:ascii="Times New Roman" w:hAnsi="Times New Roman" w:cs="Times New Roman"/>
          <w:b/>
          <w:sz w:val="24"/>
          <w:szCs w:val="24"/>
        </w:rPr>
        <w:t>BAIGIAMOSIOS NUOSTATOS</w:t>
      </w:r>
    </w:p>
    <w:p w:rsidR="00186EDD" w:rsidRDefault="00186EDD">
      <w:pPr>
        <w:spacing w:after="0" w:line="240" w:lineRule="auto"/>
        <w:ind w:firstLine="1290"/>
        <w:jc w:val="center"/>
        <w:rPr>
          <w:rFonts w:ascii="Times New Roman" w:hAnsi="Times New Roman" w:cs="Times New Roman"/>
          <w:b/>
          <w:sz w:val="24"/>
          <w:szCs w:val="24"/>
        </w:rPr>
      </w:pP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89</w:t>
      </w:r>
      <w:r>
        <w:rPr>
          <w:rFonts w:ascii="Times New Roman" w:hAnsi="Times New Roman" w:cs="Times New Roman"/>
          <w:sz w:val="24"/>
          <w:szCs w:val="24"/>
        </w:rPr>
        <w:t>. Šalys susitaria, kad Policijos sistemos darbuotojų darbo apmokėjimo sistema, patvirtinta Lietuvos policijos generalinio komisaro 2024 m. sausio 23 d. įsakymu Nr. 5-V-59 „Dėl Policijos sistemos darbuotojų darbo apmokėjimo sistemos patvirtinimo“, (toliau – Darbo apmokėjimo sistema) laikoma Šalių suderinta ir nustatyta Sutartyje. Darbo apmokėjimo sistemos pakeitimai derinami su profesinėmis sąjungomis.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9</w:t>
      </w:r>
      <w:r>
        <w:rPr>
          <w:rFonts w:ascii="Times New Roman" w:hAnsi="Times New Roman" w:cs="Times New Roman"/>
          <w:sz w:val="24"/>
          <w:szCs w:val="24"/>
          <w:lang w:val="en-US"/>
        </w:rPr>
        <w:t>0</w:t>
      </w:r>
      <w:r>
        <w:rPr>
          <w:rFonts w:ascii="Times New Roman" w:hAnsi="Times New Roman" w:cs="Times New Roman"/>
          <w:sz w:val="24"/>
          <w:szCs w:val="24"/>
        </w:rPr>
        <w:t>. Šalys taip pat susitaria, kad Sutartyje nurodyti policijos generalinio komisaro sprendimai (įsakymai ir kt.), suderinti su profesinėmis sąjungomis ir priimti iki Sutarties įsigaliojimo, laikomi Šalių suderintais. Šių sprendimų (įsakymų ir kt.) pakeitimai, pagal poreikį atliekami po Sutarties įsigaliojimo, derinami su profesinėmis sąjungomis.</w:t>
      </w:r>
    </w:p>
    <w:p w:rsidR="00186EDD" w:rsidRDefault="003927F2">
      <w:pPr>
        <w:spacing w:after="0" w:line="240" w:lineRule="auto"/>
        <w:ind w:firstLine="720"/>
        <w:jc w:val="both"/>
        <w:rPr>
          <w:rFonts w:ascii="Times New Roman" w:hAnsi="Times New Roman"/>
        </w:rPr>
      </w:pPr>
      <w:r>
        <w:rPr>
          <w:rFonts w:ascii="Times New Roman" w:hAnsi="Times New Roman" w:cs="Times New Roman"/>
          <w:color w:val="000000"/>
          <w:sz w:val="24"/>
          <w:szCs w:val="24"/>
        </w:rPr>
        <w:t>9</w:t>
      </w: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 xml:space="preserve">. Įsigaliojus Sutarčiai, Šalys susitaria įvykdyti informavimo ir konsultavimo procedūrą, siekiant policijos generalinio komisaro įsakymu nustatyti, kad darbuotojų, dirbančių pagal darbo sutartis, bendras nepertraukiamas darbo policijos įstaigose stažas prilyginamas ilgalaikiam nepertraukiamam darbui pas tą patį darbdavį, už kurį suteikiamos papildomos atostogos.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9</w:t>
      </w:r>
      <w:r>
        <w:rPr>
          <w:rFonts w:ascii="Times New Roman" w:hAnsi="Times New Roman" w:cs="Times New Roman"/>
          <w:sz w:val="24"/>
          <w:szCs w:val="24"/>
          <w:lang w:val="en-US"/>
        </w:rPr>
        <w:t>2</w:t>
      </w:r>
      <w:r>
        <w:rPr>
          <w:rFonts w:ascii="Times New Roman" w:hAnsi="Times New Roman" w:cs="Times New Roman"/>
          <w:sz w:val="24"/>
          <w:szCs w:val="24"/>
        </w:rPr>
        <w:t>. Sutartis įsigalioja kitą dieną po jos pasirašymo ir galioja 4 (ketverius) metus. Sutarties galiojimas Šalių susitarimu gali būti pratęstas dar 4 (ketveriems) metams. Pratęsimų skaičius neribojamas. Sutartis įregistruojama ir viešai skelbiama Lietuvos Respublikos socialinės apsaugos ir darbo ministro nustatyta tvarka.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9</w:t>
      </w:r>
      <w:r>
        <w:rPr>
          <w:rFonts w:ascii="Times New Roman" w:hAnsi="Times New Roman" w:cs="Times New Roman"/>
          <w:sz w:val="24"/>
          <w:szCs w:val="24"/>
          <w:lang w:val="en-US"/>
        </w:rPr>
        <w:t>3</w:t>
      </w:r>
      <w:r>
        <w:rPr>
          <w:rFonts w:ascii="Times New Roman" w:hAnsi="Times New Roman" w:cs="Times New Roman"/>
          <w:sz w:val="24"/>
          <w:szCs w:val="24"/>
        </w:rPr>
        <w:t>. Sutartis keičiama ir pildoma Šalių susitarimais, pasirašant Sutarties pakeitimo ir (ar) papildymo protokolą, kuris derinamas ir registruojamas teisės aktų nustatyta tvarka.</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9</w:t>
      </w:r>
      <w:r>
        <w:rPr>
          <w:rFonts w:ascii="Times New Roman" w:hAnsi="Times New Roman" w:cs="Times New Roman"/>
          <w:sz w:val="24"/>
          <w:szCs w:val="24"/>
          <w:lang w:val="en-US"/>
        </w:rPr>
        <w:t>4</w:t>
      </w:r>
      <w:r>
        <w:rPr>
          <w:rFonts w:ascii="Times New Roman" w:hAnsi="Times New Roman" w:cs="Times New Roman"/>
          <w:sz w:val="24"/>
          <w:szCs w:val="24"/>
        </w:rPr>
        <w:t>. Sutarties tekstas ir visa informacija apie jos vykdymą skelbiama policijos įstaigų ir profesinių sąjungų interneto svetainėse.</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9</w:t>
      </w:r>
      <w:r>
        <w:rPr>
          <w:rFonts w:ascii="Times New Roman" w:hAnsi="Times New Roman" w:cs="Times New Roman"/>
          <w:sz w:val="24"/>
          <w:szCs w:val="24"/>
          <w:lang w:val="en-US"/>
        </w:rPr>
        <w:t>5</w:t>
      </w:r>
      <w:r>
        <w:rPr>
          <w:rFonts w:ascii="Times New Roman" w:hAnsi="Times New Roman" w:cs="Times New Roman"/>
          <w:sz w:val="24"/>
          <w:szCs w:val="24"/>
        </w:rPr>
        <w:t xml:space="preserve">. Įsigaliojus Sutarčiai, Policijos departamentas įsipareigoja ją paskelbti intranete ir apie jos paskelbimą informuoti darbuotojus.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9</w:t>
      </w:r>
      <w:r>
        <w:rPr>
          <w:rFonts w:ascii="Times New Roman" w:hAnsi="Times New Roman" w:cs="Times New Roman"/>
          <w:sz w:val="24"/>
          <w:szCs w:val="24"/>
          <w:lang w:val="en-US"/>
        </w:rPr>
        <w:t>6.</w:t>
      </w:r>
      <w:r>
        <w:rPr>
          <w:rFonts w:ascii="Times New Roman" w:hAnsi="Times New Roman" w:cs="Times New Roman"/>
          <w:sz w:val="24"/>
          <w:szCs w:val="24"/>
        </w:rPr>
        <w:t xml:space="preserve"> Įsigaliojus Sutarčiai, profesinės sąjungos įsipareigoja tarpusavyje suderinta tvarka informaciją apie Sutartį ir jos tekstą išplatinti visoms profesinėms sąjungoms, kurios veikia policijos įstaigose.</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lastRenderedPageBreak/>
        <w:t>9</w:t>
      </w:r>
      <w:r>
        <w:rPr>
          <w:rFonts w:ascii="Times New Roman" w:hAnsi="Times New Roman" w:cs="Times New Roman"/>
          <w:sz w:val="24"/>
          <w:szCs w:val="24"/>
          <w:lang w:val="en-US"/>
        </w:rPr>
        <w:t>7</w:t>
      </w:r>
      <w:r>
        <w:rPr>
          <w:rFonts w:ascii="Times New Roman" w:hAnsi="Times New Roman" w:cs="Times New Roman"/>
          <w:sz w:val="24"/>
          <w:szCs w:val="24"/>
        </w:rPr>
        <w:t>. Kiekvienas po Sutarties įsigaliojimo į pareigas priimamas policijos įstaigos darbuotojas Policijos dokumentų valdymo sistemos priemonėmis arba elektroniniu paštu informuojamas apie Sutartį ir jam nurodomas internetinis adresas, kur jis gali rasti jos tekstą.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98</w:t>
      </w:r>
      <w:r>
        <w:rPr>
          <w:rFonts w:ascii="Times New Roman" w:hAnsi="Times New Roman" w:cs="Times New Roman"/>
          <w:sz w:val="24"/>
          <w:szCs w:val="24"/>
        </w:rPr>
        <w:t xml:space="preserve">. Bet kuri iš Šalių turi teisę nutraukti Sutartį vienašališkai, apie </w:t>
      </w:r>
      <w:proofErr w:type="gramStart"/>
      <w:r>
        <w:rPr>
          <w:rFonts w:ascii="Times New Roman" w:hAnsi="Times New Roman" w:cs="Times New Roman"/>
          <w:sz w:val="24"/>
          <w:szCs w:val="24"/>
        </w:rPr>
        <w:t>tai</w:t>
      </w:r>
      <w:proofErr w:type="gramEnd"/>
      <w:r>
        <w:rPr>
          <w:rFonts w:ascii="Times New Roman" w:hAnsi="Times New Roman" w:cs="Times New Roman"/>
          <w:sz w:val="24"/>
          <w:szCs w:val="24"/>
        </w:rPr>
        <w:t xml:space="preserve"> raštu pranešusi kitai Šaliai ne vėliau kaip prieš 3 (tris) mėnesius. Pranešimą apie Sutarties nutraukimą galima pateikti ne anksčiau kaip po 12 (dvylikos) mėnesių nuo jos įsigaliojimo dienos.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99</w:t>
      </w:r>
      <w:r>
        <w:rPr>
          <w:rFonts w:ascii="Times New Roman" w:hAnsi="Times New Roman" w:cs="Times New Roman"/>
          <w:sz w:val="24"/>
          <w:szCs w:val="24"/>
        </w:rPr>
        <w:t xml:space="preserve">. Sutartis sudaroma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(keturiais) egzemplioriais, turinčiais vienodą teisinę galią, po vieną Policijos departamentui, Lietuvos teisėsaugos pareigūnų federacijai, Nacionaliniam pareigūnų profesinių sąjungų susivienijimui ir Pro</w:t>
      </w:r>
      <w:r w:rsidR="00DC21BA">
        <w:rPr>
          <w:rFonts w:ascii="Times New Roman" w:hAnsi="Times New Roman" w:cs="Times New Roman"/>
          <w:sz w:val="24"/>
          <w:szCs w:val="24"/>
        </w:rPr>
        <w:t>f</w:t>
      </w:r>
      <w:r>
        <w:rPr>
          <w:rFonts w:ascii="Times New Roman" w:hAnsi="Times New Roman" w:cs="Times New Roman"/>
          <w:sz w:val="24"/>
          <w:szCs w:val="24"/>
        </w:rPr>
        <w:t>sąjungų centrui.</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lang w:val="en-US"/>
        </w:rPr>
        <w:t>100</w:t>
      </w:r>
      <w:r>
        <w:rPr>
          <w:rFonts w:ascii="Times New Roman" w:hAnsi="Times New Roman" w:cs="Times New Roman"/>
          <w:sz w:val="24"/>
          <w:szCs w:val="24"/>
        </w:rPr>
        <w:t>. Šalys susitaria, kad, įsigaliojus Sutarčiai, Policijos departamente bus įsteigta pareigybė, kurios paskirtis – Sutarties nuostatų vykdymo koordinavimas ir įgyvendinimo kontrolė. Į šią pareigybę skiriamas Šalių</w:t>
      </w:r>
      <w:bookmarkStart w:id="1" w:name="_GoBack_Copy_1"/>
      <w:bookmarkEnd w:id="1"/>
      <w:r>
        <w:rPr>
          <w:rFonts w:ascii="Times New Roman" w:hAnsi="Times New Roman" w:cs="Times New Roman"/>
          <w:sz w:val="24"/>
          <w:szCs w:val="24"/>
        </w:rPr>
        <w:t xml:space="preserve"> pasiūlytas asmuo, kurio kandidatūrai Šalys pritaria bendru sutarimu. Su paskirtu asmeniu sudaroma terminuota darbo sutartis vienų metų laikotarpiui. Likus ne mažiau kaip mėnesiui iki darbo sutarties termino pabaigos, Centriniame valdymo komitete sprendžiama dėl jos pratęsimo. Pratęsimų skaičius neribojamas.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w:t>
      </w:r>
      <w:r>
        <w:rPr>
          <w:rFonts w:ascii="Times New Roman" w:hAnsi="Times New Roman" w:cs="Times New Roman"/>
          <w:sz w:val="24"/>
          <w:szCs w:val="24"/>
          <w:lang w:val="en-US"/>
        </w:rPr>
        <w:t>1</w:t>
      </w:r>
      <w:r>
        <w:rPr>
          <w:rFonts w:ascii="Times New Roman" w:hAnsi="Times New Roman" w:cs="Times New Roman"/>
          <w:sz w:val="24"/>
          <w:szCs w:val="24"/>
        </w:rPr>
        <w:t>. Sutartyje nustatytų įsipareigojimų vykdymo kontrolės teisės suteikiamos Šalių atstovams: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w:t>
      </w:r>
      <w:r>
        <w:rPr>
          <w:rFonts w:ascii="Times New Roman" w:hAnsi="Times New Roman" w:cs="Times New Roman"/>
          <w:sz w:val="24"/>
          <w:szCs w:val="24"/>
          <w:lang w:val="en-US"/>
        </w:rPr>
        <w:t>1</w:t>
      </w:r>
      <w:r>
        <w:rPr>
          <w:rFonts w:ascii="Times New Roman" w:hAnsi="Times New Roman" w:cs="Times New Roman"/>
          <w:sz w:val="24"/>
          <w:szCs w:val="24"/>
        </w:rPr>
        <w:t>.1. Šalys ne rečiau kaip 2 (du) kartus per metus (birželio ir gruodžio mėnesiais) organizuoja Šalių susitikimą Sutarties vykdymo ir su tuo susijusiems klausimams aptarti, pakviečiant Lietuvos Respublikos vidaus reikalų ministerijos atstovus.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w:t>
      </w:r>
      <w:r>
        <w:rPr>
          <w:rFonts w:ascii="Times New Roman" w:hAnsi="Times New Roman" w:cs="Times New Roman"/>
          <w:sz w:val="24"/>
          <w:szCs w:val="24"/>
          <w:lang w:val="en-US"/>
        </w:rPr>
        <w:t>1</w:t>
      </w:r>
      <w:r>
        <w:rPr>
          <w:rFonts w:ascii="Times New Roman" w:hAnsi="Times New Roman" w:cs="Times New Roman"/>
          <w:sz w:val="24"/>
          <w:szCs w:val="24"/>
        </w:rPr>
        <w:t>.2. Profesinės sąjungos ne rečiau kaip kartą per metus (paprastai po Šalių susitikimo) dėl Sutarties vykdymo atsiskaito narių konferencijoje ir susitikimuose su policijos įstaigų darbuotojais.</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w:t>
      </w:r>
      <w:r>
        <w:rPr>
          <w:rFonts w:ascii="Times New Roman" w:hAnsi="Times New Roman" w:cs="Times New Roman"/>
          <w:sz w:val="24"/>
          <w:szCs w:val="24"/>
          <w:lang w:val="en-US"/>
        </w:rPr>
        <w:t>1</w:t>
      </w:r>
      <w:r>
        <w:rPr>
          <w:rFonts w:ascii="Times New Roman" w:hAnsi="Times New Roman" w:cs="Times New Roman"/>
          <w:sz w:val="24"/>
          <w:szCs w:val="24"/>
        </w:rPr>
        <w:t>.3. Policijos departamentas informaciją apie Sutarties nuostatų vykdymą įtraukia į metinę veiklos ataskaitą.</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w:t>
      </w:r>
      <w:r>
        <w:rPr>
          <w:rFonts w:ascii="Times New Roman" w:hAnsi="Times New Roman" w:cs="Times New Roman"/>
          <w:sz w:val="24"/>
          <w:szCs w:val="24"/>
          <w:lang w:val="en-US"/>
        </w:rPr>
        <w:t>2</w:t>
      </w:r>
      <w:r>
        <w:rPr>
          <w:rFonts w:ascii="Times New Roman" w:hAnsi="Times New Roman" w:cs="Times New Roman"/>
          <w:sz w:val="24"/>
          <w:szCs w:val="24"/>
        </w:rPr>
        <w:t xml:space="preserve">. Nustačius Sutarties nuostatų nevykdymo arba netinkamo vykdymo faktą, per 3 (tris) darbo dienas Šalys privalo apie tai raštu informuoti viena kitą ir ne vėliau kaip per 10 (dešimt) darbo dienų vienos iš Šalių reikalavimu organizuoti Centrinio valdymo komiteto pasitarimą nesutarimams aptarti ir pašalinti. Nepavykus ginčo išspręsti Centriniame valdymo komitete, jis sprendžiamas teisės aktų nustatyta tvarka.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w:t>
      </w:r>
      <w:r>
        <w:rPr>
          <w:rFonts w:ascii="Times New Roman" w:hAnsi="Times New Roman" w:cs="Times New Roman"/>
          <w:sz w:val="24"/>
          <w:szCs w:val="24"/>
          <w:lang w:val="en-US"/>
        </w:rPr>
        <w:t>3</w:t>
      </w:r>
      <w:r>
        <w:rPr>
          <w:rFonts w:ascii="Times New Roman" w:hAnsi="Times New Roman" w:cs="Times New Roman"/>
          <w:sz w:val="24"/>
          <w:szCs w:val="24"/>
        </w:rPr>
        <w:t xml:space="preserve">. Nesutarimai ir ginčai, kylantys tarp Šalių dėl Sutarties vykdymo, keitimo ar pildymo, sprendžiami derybų būdu. Ginčo nepavykus išspręsti derybų būdu, jis sprendžiamas ir (ar) nagrinėjamas teisės aktų nustatyta tvarka. </w:t>
      </w:r>
    </w:p>
    <w:p w:rsidR="00186EDD" w:rsidRDefault="003927F2">
      <w:pPr>
        <w:spacing w:after="0" w:line="240" w:lineRule="auto"/>
        <w:ind w:firstLine="720"/>
        <w:jc w:val="both"/>
        <w:rPr>
          <w:rFonts w:ascii="Times New Roman" w:hAnsi="Times New Roman"/>
        </w:rPr>
      </w:pPr>
      <w:r>
        <w:rPr>
          <w:rFonts w:ascii="Times New Roman" w:hAnsi="Times New Roman" w:cs="Times New Roman"/>
          <w:sz w:val="24"/>
          <w:szCs w:val="24"/>
        </w:rPr>
        <w:t>10</w:t>
      </w:r>
      <w:r>
        <w:rPr>
          <w:rFonts w:ascii="Times New Roman" w:hAnsi="Times New Roman" w:cs="Times New Roman"/>
          <w:sz w:val="24"/>
          <w:szCs w:val="24"/>
          <w:lang w:val="en-US"/>
        </w:rPr>
        <w:t>4</w:t>
      </w:r>
      <w:r>
        <w:rPr>
          <w:rFonts w:ascii="Times New Roman" w:hAnsi="Times New Roman" w:cs="Times New Roman"/>
          <w:sz w:val="24"/>
          <w:szCs w:val="24"/>
        </w:rPr>
        <w:t xml:space="preserve">. Sutartyje neaptartos darbuotojų socialinės garantijos suteikiamos ir užtikrinamos Lietuvos Respublikos įstatymų ir kitų teisės aktų nustatyta tvarka ir sąlygomis. Darbdavys, savo įsakymais nustatydamas naujas ar keisdamas galiojančias darbo sąlygas ir socialines garantijas, negali jų bloginti, palyginti su Sutartimi ir kitais teisės aktais. </w:t>
      </w:r>
    </w:p>
    <w:p w:rsidR="00186EDD" w:rsidRDefault="00186EDD">
      <w:pPr>
        <w:spacing w:after="0" w:line="240" w:lineRule="auto"/>
        <w:ind w:firstLine="1290"/>
        <w:jc w:val="both"/>
        <w:rPr>
          <w:rFonts w:ascii="Times New Roman" w:hAnsi="Times New Roman" w:cs="Times New Roman"/>
          <w:sz w:val="24"/>
          <w:szCs w:val="24"/>
        </w:rPr>
      </w:pPr>
    </w:p>
    <w:p w:rsidR="00186EDD" w:rsidRDefault="00186EDD">
      <w:pPr>
        <w:spacing w:after="0" w:line="240" w:lineRule="auto"/>
        <w:ind w:firstLine="1290"/>
        <w:jc w:val="both"/>
        <w:rPr>
          <w:rFonts w:ascii="Times New Roman" w:hAnsi="Times New Roman" w:cs="Times New Roman"/>
          <w:sz w:val="24"/>
          <w:szCs w:val="24"/>
        </w:rPr>
      </w:pPr>
    </w:p>
    <w:p w:rsidR="00186EDD" w:rsidRDefault="003927F2">
      <w:pPr>
        <w:spacing w:after="0" w:line="240" w:lineRule="auto"/>
        <w:jc w:val="both"/>
        <w:rPr>
          <w:rFonts w:ascii="Times New Roman" w:hAnsi="Times New Roman"/>
        </w:rPr>
      </w:pPr>
      <w:r>
        <w:rPr>
          <w:rFonts w:ascii="Times New Roman" w:hAnsi="Times New Roman" w:cs="Times New Roman"/>
          <w:sz w:val="24"/>
          <w:szCs w:val="24"/>
        </w:rPr>
        <w:t>Policijos generalinis komisaras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Arūnas Paulauskas</w:t>
      </w:r>
    </w:p>
    <w:p w:rsidR="00186EDD" w:rsidRDefault="00186EDD">
      <w:pPr>
        <w:spacing w:after="0" w:line="240" w:lineRule="auto"/>
        <w:jc w:val="both"/>
        <w:rPr>
          <w:rFonts w:ascii="Times New Roman" w:hAnsi="Times New Roman" w:cs="Times New Roman"/>
          <w:sz w:val="24"/>
          <w:szCs w:val="24"/>
        </w:rPr>
      </w:pPr>
    </w:p>
    <w:p w:rsidR="00186EDD" w:rsidRDefault="00186EDD">
      <w:pPr>
        <w:spacing w:after="0" w:line="240" w:lineRule="auto"/>
        <w:jc w:val="both"/>
        <w:rPr>
          <w:rFonts w:ascii="Times New Roman" w:hAnsi="Times New Roman" w:cs="Times New Roman"/>
          <w:sz w:val="24"/>
          <w:szCs w:val="24"/>
        </w:rPr>
      </w:pPr>
    </w:p>
    <w:p w:rsidR="00186EDD" w:rsidRDefault="003927F2">
      <w:pPr>
        <w:spacing w:after="0" w:line="240" w:lineRule="auto"/>
        <w:jc w:val="both"/>
        <w:rPr>
          <w:rFonts w:ascii="Times New Roman" w:hAnsi="Times New Roman"/>
        </w:rPr>
      </w:pPr>
      <w:r>
        <w:rPr>
          <w:rFonts w:ascii="Times New Roman" w:hAnsi="Times New Roman" w:cs="Times New Roman"/>
          <w:sz w:val="24"/>
          <w:szCs w:val="24"/>
        </w:rPr>
        <w:t>Lietuvos teisėsaugos pareigūnų federacijos</w:t>
      </w:r>
    </w:p>
    <w:p w:rsidR="00186EDD" w:rsidRDefault="003927F2">
      <w:pPr>
        <w:spacing w:after="0" w:line="240" w:lineRule="auto"/>
        <w:jc w:val="both"/>
        <w:rPr>
          <w:rFonts w:ascii="Times New Roman" w:hAnsi="Times New Roman"/>
        </w:rPr>
      </w:pPr>
      <w:r>
        <w:rPr>
          <w:rFonts w:ascii="Times New Roman" w:hAnsi="Times New Roman" w:cs="Times New Roman"/>
          <w:sz w:val="24"/>
          <w:szCs w:val="24"/>
        </w:rPr>
        <w:t>pirmininkė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Loreta </w:t>
      </w:r>
      <w:proofErr w:type="spellStart"/>
      <w:r>
        <w:rPr>
          <w:rFonts w:ascii="Times New Roman" w:hAnsi="Times New Roman" w:cs="Times New Roman"/>
          <w:sz w:val="24"/>
          <w:szCs w:val="24"/>
        </w:rPr>
        <w:t>Soščekienė</w:t>
      </w:r>
      <w:proofErr w:type="spellEnd"/>
    </w:p>
    <w:p w:rsidR="00186EDD" w:rsidRDefault="00186EDD">
      <w:pPr>
        <w:spacing w:after="0" w:line="240" w:lineRule="auto"/>
        <w:jc w:val="both"/>
        <w:rPr>
          <w:rFonts w:ascii="Times New Roman" w:hAnsi="Times New Roman" w:cs="Times New Roman"/>
          <w:sz w:val="24"/>
          <w:szCs w:val="24"/>
        </w:rPr>
      </w:pPr>
    </w:p>
    <w:p w:rsidR="00186EDD" w:rsidRDefault="00186EDD">
      <w:pPr>
        <w:spacing w:after="0" w:line="240" w:lineRule="auto"/>
        <w:jc w:val="both"/>
        <w:rPr>
          <w:rFonts w:ascii="Times New Roman" w:hAnsi="Times New Roman" w:cs="Times New Roman"/>
          <w:sz w:val="24"/>
          <w:szCs w:val="24"/>
        </w:rPr>
      </w:pPr>
    </w:p>
    <w:p w:rsidR="00186EDD" w:rsidRDefault="003927F2">
      <w:pPr>
        <w:spacing w:after="0" w:line="240" w:lineRule="auto"/>
        <w:jc w:val="both"/>
        <w:rPr>
          <w:rFonts w:ascii="Times New Roman" w:hAnsi="Times New Roman"/>
        </w:rPr>
      </w:pPr>
      <w:r>
        <w:rPr>
          <w:rFonts w:ascii="Times New Roman" w:hAnsi="Times New Roman" w:cs="Times New Roman"/>
          <w:sz w:val="24"/>
          <w:szCs w:val="24"/>
        </w:rPr>
        <w:t>Nacionalinio pareigūnų profesinių sąjungų</w:t>
      </w:r>
    </w:p>
    <w:p w:rsidR="00186EDD" w:rsidRDefault="003927F2">
      <w:pPr>
        <w:spacing w:after="0" w:line="240" w:lineRule="auto"/>
        <w:jc w:val="both"/>
        <w:rPr>
          <w:rFonts w:ascii="Times New Roman" w:hAnsi="Times New Roman"/>
        </w:rPr>
      </w:pPr>
      <w:r>
        <w:rPr>
          <w:rFonts w:ascii="Times New Roman" w:hAnsi="Times New Roman" w:cs="Times New Roman"/>
          <w:sz w:val="24"/>
          <w:szCs w:val="24"/>
        </w:rPr>
        <w:t>susivienijimo valdybos narė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Ineta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Kursevičienė</w:t>
      </w:r>
      <w:proofErr w:type="spellEnd"/>
    </w:p>
    <w:p w:rsidR="00186EDD" w:rsidRDefault="00186EDD">
      <w:pPr>
        <w:spacing w:after="0" w:line="240" w:lineRule="auto"/>
        <w:jc w:val="both"/>
        <w:rPr>
          <w:rFonts w:ascii="Times New Roman" w:hAnsi="Times New Roman"/>
        </w:rPr>
      </w:pPr>
    </w:p>
    <w:p w:rsidR="00186EDD" w:rsidRDefault="00186EDD">
      <w:pPr>
        <w:spacing w:after="0" w:line="240" w:lineRule="auto"/>
        <w:jc w:val="both"/>
        <w:rPr>
          <w:rFonts w:ascii="Times New Roman" w:hAnsi="Times New Roman"/>
        </w:rPr>
      </w:pPr>
    </w:p>
    <w:p w:rsidR="00186EDD" w:rsidRDefault="003927F2">
      <w:pPr>
        <w:spacing w:after="0" w:line="240" w:lineRule="auto"/>
        <w:jc w:val="both"/>
        <w:rPr>
          <w:rFonts w:ascii="Times New Roman" w:hAnsi="Times New Roman"/>
        </w:rPr>
      </w:pPr>
      <w:r>
        <w:rPr>
          <w:rFonts w:ascii="Times New Roman" w:hAnsi="Times New Roman" w:cs="Times New Roman"/>
          <w:sz w:val="24"/>
          <w:szCs w:val="24"/>
        </w:rPr>
        <w:t xml:space="preserve">Profsąjungų centro pirmininkė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Roma Katinienė</w:t>
      </w:r>
    </w:p>
    <w:p w:rsidR="00186EDD" w:rsidRDefault="00186EDD">
      <w:pPr>
        <w:rPr>
          <w:rFonts w:ascii="Times New Roman" w:hAnsi="Times New Roman"/>
        </w:rPr>
      </w:pPr>
    </w:p>
    <w:p w:rsidR="00186EDD" w:rsidRDefault="00186EDD">
      <w:pPr>
        <w:rPr>
          <w:rFonts w:ascii="Times New Roman" w:hAnsi="Times New Roman"/>
        </w:rPr>
      </w:pPr>
    </w:p>
    <w:sectPr w:rsidR="00186EDD">
      <w:headerReference w:type="default" r:id="rId7"/>
      <w:pgSz w:w="11906" w:h="16838"/>
      <w:pgMar w:top="1134" w:right="567" w:bottom="1134" w:left="1701" w:header="567" w:footer="0" w:gutter="0"/>
      <w:cols w:space="1296"/>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C9" w:rsidRDefault="00FD60C9">
      <w:pPr>
        <w:spacing w:after="0" w:line="240" w:lineRule="auto"/>
      </w:pPr>
      <w:r>
        <w:separator/>
      </w:r>
    </w:p>
  </w:endnote>
  <w:endnote w:type="continuationSeparator" w:id="0">
    <w:p w:rsidR="00FD60C9" w:rsidRDefault="00FD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C9" w:rsidRDefault="00FD60C9">
      <w:pPr>
        <w:spacing w:after="0" w:line="240" w:lineRule="auto"/>
      </w:pPr>
      <w:r>
        <w:separator/>
      </w:r>
    </w:p>
  </w:footnote>
  <w:footnote w:type="continuationSeparator" w:id="0">
    <w:p w:rsidR="00FD60C9" w:rsidRDefault="00FD6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791648"/>
      <w:docPartObj>
        <w:docPartGallery w:val="Page Numbers (Top of Page)"/>
        <w:docPartUnique/>
      </w:docPartObj>
    </w:sdtPr>
    <w:sdtEndPr/>
    <w:sdtContent>
      <w:p w:rsidR="00186EDD" w:rsidRDefault="003927F2">
        <w:pPr>
          <w:pStyle w:val="Head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CD48CD">
          <w:rPr>
            <w:rFonts w:ascii="Times New Roman" w:hAnsi="Times New Roman" w:cs="Times New Roman"/>
            <w:noProof/>
            <w:sz w:val="24"/>
            <w:szCs w:val="24"/>
          </w:rPr>
          <w:t>12</w:t>
        </w:r>
        <w:r>
          <w:rPr>
            <w:rFonts w:ascii="Times New Roman" w:hAnsi="Times New Roman" w:cs="Times New Roman"/>
            <w:sz w:val="24"/>
            <w:szCs w:val="24"/>
          </w:rPr>
          <w:fldChar w:fldCharType="end"/>
        </w:r>
      </w:p>
    </w:sdtContent>
  </w:sdt>
  <w:p w:rsidR="00186EDD" w:rsidRDefault="00186E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DD"/>
    <w:rsid w:val="00186EDD"/>
    <w:rsid w:val="003927F2"/>
    <w:rsid w:val="004E2A2A"/>
    <w:rsid w:val="00713908"/>
    <w:rsid w:val="00BC74CE"/>
    <w:rsid w:val="00CD48CD"/>
    <w:rsid w:val="00DC21BA"/>
    <w:rsid w:val="00FD60C9"/>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D6A81-7403-41C5-9BF6-6675BCA5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3CAB"/>
  </w:style>
  <w:style w:type="character" w:customStyle="1" w:styleId="FooterChar">
    <w:name w:val="Footer Char"/>
    <w:basedOn w:val="DefaultParagraphFont"/>
    <w:link w:val="Footer"/>
    <w:uiPriority w:val="99"/>
    <w:qFormat/>
    <w:rsid w:val="00263CAB"/>
  </w:style>
  <w:style w:type="character" w:customStyle="1" w:styleId="BalloonTextChar">
    <w:name w:val="Balloon Text Char"/>
    <w:basedOn w:val="DefaultParagraphFont"/>
    <w:link w:val="BalloonText"/>
    <w:uiPriority w:val="99"/>
    <w:semiHidden/>
    <w:qFormat/>
    <w:rsid w:val="008C4C7E"/>
    <w:rPr>
      <w:rFonts w:ascii="Segoe UI" w:hAnsi="Segoe UI" w:cs="Segoe UI"/>
      <w:sz w:val="18"/>
      <w:szCs w:val="18"/>
    </w:rPr>
  </w:style>
  <w:style w:type="character" w:styleId="LineNumber">
    <w:name w:val="line number"/>
    <w:qFormat/>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
    <w:name w:val="Comment Subject Char"/>
    <w:basedOn w:val="CommentTextChar"/>
    <w:link w:val="CommentSubject"/>
    <w:uiPriority w:val="99"/>
    <w:semiHidden/>
    <w:qFormat/>
    <w:rsid w:val="009379FA"/>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223F8"/>
    <w:pPr>
      <w:ind w:left="720"/>
      <w:contextualSpacing/>
    </w:pPr>
  </w:style>
  <w:style w:type="paragraph" w:customStyle="1" w:styleId="LO-Normal">
    <w:name w:val="LO-Normal"/>
    <w:qFormat/>
    <w:rsid w:val="00FB61A4"/>
    <w:pPr>
      <w:keepNext/>
      <w:widowControl w:val="0"/>
      <w:textAlignment w:val="baseline"/>
    </w:pPr>
    <w:rPr>
      <w:rFonts w:ascii="Calibri" w:eastAsia="Calibri" w:hAnsi="Calibri" w:cs="Tahoma"/>
      <w:color w:val="00000A"/>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3CAB"/>
    <w:pPr>
      <w:tabs>
        <w:tab w:val="center" w:pos="4819"/>
        <w:tab w:val="right" w:pos="9638"/>
      </w:tabs>
      <w:spacing w:after="0" w:line="240" w:lineRule="auto"/>
    </w:pPr>
  </w:style>
  <w:style w:type="paragraph" w:styleId="Footer">
    <w:name w:val="footer"/>
    <w:basedOn w:val="Normal"/>
    <w:link w:val="FooterChar"/>
    <w:uiPriority w:val="99"/>
    <w:unhideWhenUsed/>
    <w:rsid w:val="00263CAB"/>
    <w:pPr>
      <w:tabs>
        <w:tab w:val="center" w:pos="4819"/>
        <w:tab w:val="right" w:pos="9638"/>
      </w:tabs>
      <w:spacing w:after="0" w:line="240" w:lineRule="auto"/>
    </w:pPr>
  </w:style>
  <w:style w:type="paragraph" w:styleId="BalloonText">
    <w:name w:val="Balloon Text"/>
    <w:basedOn w:val="Normal"/>
    <w:link w:val="BalloonTextChar"/>
    <w:uiPriority w:val="99"/>
    <w:semiHidden/>
    <w:unhideWhenUsed/>
    <w:qFormat/>
    <w:rsid w:val="008C4C7E"/>
    <w:pPr>
      <w:spacing w:after="0" w:line="240" w:lineRule="auto"/>
    </w:pPr>
    <w:rPr>
      <w:rFonts w:ascii="Segoe UI" w:hAnsi="Segoe UI" w:cs="Segoe UI"/>
      <w:sz w:val="18"/>
      <w:szCs w:val="18"/>
    </w:rPr>
  </w:style>
  <w:style w:type="paragraph" w:customStyle="1" w:styleId="Comment">
    <w:name w:val="Comment"/>
    <w:basedOn w:val="Normal"/>
    <w:qFormat/>
    <w:pPr>
      <w:spacing w:before="56" w:after="0"/>
      <w:ind w:left="56" w:right="56"/>
    </w:pPr>
    <w:rPr>
      <w:sz w:val="20"/>
      <w:szCs w:val="20"/>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NormalWeb">
    <w:name w:val="Normal (Web)"/>
    <w:basedOn w:val="Normal"/>
    <w:uiPriority w:val="99"/>
    <w:semiHidden/>
    <w:unhideWhenUsed/>
    <w:qFormat/>
    <w:rsid w:val="00597CFE"/>
    <w:pPr>
      <w:suppressAutoHyphens w:val="0"/>
      <w:spacing w:beforeAutospacing="1" w:afterAutospacing="1" w:line="240" w:lineRule="auto"/>
    </w:pPr>
    <w:rPr>
      <w:rFonts w:ascii="Times New Roman" w:eastAsia="Times New Roman" w:hAnsi="Times New Roman" w:cs="Times New Roman"/>
      <w:sz w:val="24"/>
      <w:szCs w:val="24"/>
      <w:lang w:eastAsia="lt-LT"/>
    </w:rPr>
  </w:style>
  <w:style w:type="paragraph" w:styleId="CommentSubject">
    <w:name w:val="annotation subject"/>
    <w:basedOn w:val="CommentText"/>
    <w:next w:val="CommentText"/>
    <w:link w:val="CommentSubjectChar"/>
    <w:uiPriority w:val="99"/>
    <w:semiHidden/>
    <w:unhideWhenUsed/>
    <w:qFormat/>
    <w:rsid w:val="009379FA"/>
    <w:rPr>
      <w:b/>
      <w:bCs/>
    </w:rPr>
  </w:style>
  <w:style w:type="paragraph" w:styleId="Revision">
    <w:name w:val="Revision"/>
    <w:uiPriority w:val="99"/>
    <w:semiHidden/>
    <w:qFormat/>
    <w:rsid w:val="009A5983"/>
    <w:pPr>
      <w:suppressAutoHyphens w:val="0"/>
    </w:pPr>
  </w:style>
  <w:style w:type="paragraph" w:customStyle="1" w:styleId="western">
    <w:name w:val="western"/>
    <w:basedOn w:val="Normal"/>
    <w:qFormat/>
    <w:rsid w:val="005F3B79"/>
    <w:pPr>
      <w:suppressAutoHyphens w:val="0"/>
      <w:spacing w:beforeAutospacing="1"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914CD-DBE6-4415-B1F4-E42AF5DB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29884</Words>
  <Characters>17035</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Severina</dc:creator>
  <dc:description/>
  <cp:lastModifiedBy>Rita Severina</cp:lastModifiedBy>
  <cp:revision>2</cp:revision>
  <cp:lastPrinted>2025-06-16T10:01:00Z</cp:lastPrinted>
  <dcterms:created xsi:type="dcterms:W3CDTF">2025-09-10T12:39:00Z</dcterms:created>
  <dcterms:modified xsi:type="dcterms:W3CDTF">2025-09-10T12:39:00Z</dcterms:modified>
  <dc:language>lt-LT</dc:language>
</cp:coreProperties>
</file>